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CFDC2" w14:textId="4BD61BB9" w:rsidR="002B75E9" w:rsidRPr="005C4AB9" w:rsidRDefault="007063BD" w:rsidP="007063BD">
      <w:pPr>
        <w:spacing w:line="240" w:lineRule="auto"/>
        <w:rPr>
          <w:rFonts w:ascii="Times New Roman" w:hAnsi="Times New Roman" w:cs="Times New Roman"/>
          <w:sz w:val="24"/>
          <w:szCs w:val="24"/>
        </w:rPr>
      </w:pPr>
      <w:r w:rsidRPr="005C4AB9">
        <w:rPr>
          <w:rFonts w:ascii="Times New Roman" w:hAnsi="Times New Roman" w:cs="Times New Roman"/>
          <w:sz w:val="24"/>
          <w:szCs w:val="24"/>
        </w:rPr>
        <w:t>{</w:t>
      </w:r>
      <w:r w:rsidR="002B75E9" w:rsidRPr="005C4AB9">
        <w:rPr>
          <w:rFonts w:ascii="Times New Roman" w:hAnsi="Times New Roman" w:cs="Times New Roman"/>
          <w:sz w:val="24"/>
          <w:szCs w:val="24"/>
        </w:rPr>
        <w:t>Insert Date}</w:t>
      </w:r>
    </w:p>
    <w:p w14:paraId="1EAA01F4" w14:textId="77777777" w:rsidR="00BB1EAD" w:rsidRPr="005C4AB9" w:rsidRDefault="00BB1EAD" w:rsidP="007063BD">
      <w:pPr>
        <w:spacing w:line="240" w:lineRule="auto"/>
        <w:rPr>
          <w:rFonts w:ascii="Times New Roman" w:hAnsi="Times New Roman" w:cs="Times New Roman"/>
          <w:sz w:val="24"/>
          <w:szCs w:val="24"/>
        </w:rPr>
      </w:pPr>
    </w:p>
    <w:p w14:paraId="4ABD97FF" w14:textId="77777777" w:rsidR="002B75E9" w:rsidRPr="005C4AB9" w:rsidRDefault="002B75E9" w:rsidP="007063BD">
      <w:pPr>
        <w:spacing w:after="0" w:line="240" w:lineRule="auto"/>
        <w:rPr>
          <w:rFonts w:ascii="Times New Roman" w:hAnsi="Times New Roman" w:cs="Times New Roman"/>
          <w:sz w:val="24"/>
          <w:szCs w:val="24"/>
        </w:rPr>
      </w:pPr>
      <w:r w:rsidRPr="005C4AB9">
        <w:rPr>
          <w:rFonts w:ascii="Times New Roman" w:hAnsi="Times New Roman" w:cs="Times New Roman"/>
          <w:sz w:val="24"/>
          <w:szCs w:val="24"/>
        </w:rPr>
        <w:t xml:space="preserve">Department of Transportation </w:t>
      </w:r>
    </w:p>
    <w:p w14:paraId="60544526" w14:textId="77777777" w:rsidR="002B75E9" w:rsidRPr="005C4AB9" w:rsidRDefault="002B75E9" w:rsidP="007063BD">
      <w:pPr>
        <w:spacing w:after="0" w:line="240" w:lineRule="auto"/>
        <w:rPr>
          <w:rFonts w:ascii="Times New Roman" w:hAnsi="Times New Roman" w:cs="Times New Roman"/>
          <w:sz w:val="24"/>
          <w:szCs w:val="24"/>
        </w:rPr>
      </w:pPr>
      <w:r w:rsidRPr="005C4AB9">
        <w:rPr>
          <w:rFonts w:ascii="Times New Roman" w:hAnsi="Times New Roman" w:cs="Times New Roman"/>
          <w:sz w:val="24"/>
          <w:szCs w:val="24"/>
        </w:rPr>
        <w:t xml:space="preserve">600 West Peachtree Street, NW, 7th Floor </w:t>
      </w:r>
    </w:p>
    <w:p w14:paraId="061DB1ED" w14:textId="77777777" w:rsidR="002B75E9" w:rsidRPr="005C4AB9" w:rsidRDefault="002B75E9" w:rsidP="007063BD">
      <w:pPr>
        <w:spacing w:after="0" w:line="240" w:lineRule="auto"/>
        <w:rPr>
          <w:rFonts w:ascii="Times New Roman" w:hAnsi="Times New Roman" w:cs="Times New Roman"/>
          <w:sz w:val="24"/>
          <w:szCs w:val="24"/>
        </w:rPr>
      </w:pPr>
      <w:r w:rsidRPr="005C4AB9">
        <w:rPr>
          <w:rFonts w:ascii="Times New Roman" w:hAnsi="Times New Roman" w:cs="Times New Roman"/>
          <w:sz w:val="24"/>
          <w:szCs w:val="24"/>
        </w:rPr>
        <w:t xml:space="preserve">Atlanta, GA 30308 </w:t>
      </w:r>
    </w:p>
    <w:p w14:paraId="4E4AD7AC" w14:textId="77777777" w:rsidR="002B75E9" w:rsidRPr="005C4AB9" w:rsidRDefault="002B75E9" w:rsidP="007063BD">
      <w:pPr>
        <w:spacing w:line="240" w:lineRule="auto"/>
        <w:rPr>
          <w:rFonts w:ascii="Times New Roman" w:hAnsi="Times New Roman" w:cs="Times New Roman"/>
          <w:sz w:val="24"/>
          <w:szCs w:val="24"/>
        </w:rPr>
      </w:pPr>
    </w:p>
    <w:p w14:paraId="40EAEBD0" w14:textId="77777777" w:rsidR="007A3639" w:rsidRPr="005C4AB9" w:rsidRDefault="002B75E9" w:rsidP="007063BD">
      <w:pPr>
        <w:spacing w:after="0" w:line="240" w:lineRule="auto"/>
        <w:rPr>
          <w:rFonts w:ascii="Times New Roman" w:hAnsi="Times New Roman" w:cs="Times New Roman"/>
          <w:sz w:val="24"/>
          <w:szCs w:val="24"/>
        </w:rPr>
      </w:pPr>
      <w:r w:rsidRPr="005C4AB9">
        <w:rPr>
          <w:rFonts w:ascii="Times New Roman" w:hAnsi="Times New Roman" w:cs="Times New Roman"/>
          <w:sz w:val="24"/>
          <w:szCs w:val="24"/>
        </w:rPr>
        <w:t xml:space="preserve">Attn: </w:t>
      </w:r>
      <w:r w:rsidRPr="005C4AB9">
        <w:rPr>
          <w:rFonts w:ascii="Times New Roman" w:hAnsi="Times New Roman" w:cs="Times New Roman"/>
          <w:sz w:val="24"/>
          <w:szCs w:val="24"/>
        </w:rPr>
        <w:tab/>
        <w:t xml:space="preserve">Maria L. Roux </w:t>
      </w:r>
    </w:p>
    <w:p w14:paraId="0618A5B9" w14:textId="3CDE36B7" w:rsidR="002B75E9" w:rsidRPr="005C4AB9" w:rsidRDefault="002B75E9" w:rsidP="007063BD">
      <w:pPr>
        <w:spacing w:after="0" w:line="240" w:lineRule="auto"/>
        <w:ind w:firstLine="720"/>
        <w:rPr>
          <w:rFonts w:ascii="Times New Roman" w:hAnsi="Times New Roman" w:cs="Times New Roman"/>
          <w:sz w:val="24"/>
          <w:szCs w:val="24"/>
        </w:rPr>
      </w:pPr>
      <w:r w:rsidRPr="005C4AB9">
        <w:rPr>
          <w:rFonts w:ascii="Times New Roman" w:hAnsi="Times New Roman" w:cs="Times New Roman"/>
          <w:sz w:val="24"/>
          <w:szCs w:val="24"/>
        </w:rPr>
        <w:t>Asst.</w:t>
      </w:r>
      <w:r w:rsidR="007A3639" w:rsidRPr="005C4AB9">
        <w:rPr>
          <w:rFonts w:ascii="Times New Roman" w:hAnsi="Times New Roman" w:cs="Times New Roman"/>
          <w:sz w:val="24"/>
          <w:szCs w:val="24"/>
        </w:rPr>
        <w:t xml:space="preserve"> </w:t>
      </w:r>
      <w:r w:rsidRPr="005C4AB9">
        <w:rPr>
          <w:rFonts w:ascii="Times New Roman" w:hAnsi="Times New Roman" w:cs="Times New Roman"/>
          <w:sz w:val="24"/>
          <w:szCs w:val="24"/>
        </w:rPr>
        <w:t xml:space="preserve">Chief Procurement Officer-QA Compliance </w:t>
      </w:r>
    </w:p>
    <w:p w14:paraId="7434D99B" w14:textId="51865335" w:rsidR="007A3639" w:rsidRPr="005C4AB9" w:rsidRDefault="007A3639" w:rsidP="007063BD">
      <w:pPr>
        <w:spacing w:after="0" w:line="240" w:lineRule="auto"/>
        <w:ind w:firstLine="720"/>
        <w:rPr>
          <w:rFonts w:ascii="Times New Roman" w:hAnsi="Times New Roman" w:cs="Times New Roman"/>
          <w:sz w:val="24"/>
          <w:szCs w:val="24"/>
        </w:rPr>
      </w:pPr>
      <w:r w:rsidRPr="005C4AB9">
        <w:rPr>
          <w:rFonts w:ascii="Times New Roman" w:hAnsi="Times New Roman" w:cs="Times New Roman"/>
          <w:sz w:val="24"/>
          <w:szCs w:val="24"/>
        </w:rPr>
        <w:t>Georgia Department of Transportation</w:t>
      </w:r>
    </w:p>
    <w:p w14:paraId="72C9533C" w14:textId="5A7922B1" w:rsidR="002B75E9" w:rsidRPr="005C4AB9" w:rsidRDefault="002B75E9" w:rsidP="007063BD">
      <w:pPr>
        <w:spacing w:after="0" w:line="240" w:lineRule="auto"/>
        <w:ind w:firstLine="720"/>
        <w:rPr>
          <w:rFonts w:ascii="Times New Roman" w:hAnsi="Times New Roman" w:cs="Times New Roman"/>
          <w:sz w:val="24"/>
          <w:szCs w:val="24"/>
        </w:rPr>
      </w:pPr>
      <w:r w:rsidRPr="005C4AB9">
        <w:rPr>
          <w:rFonts w:ascii="Times New Roman" w:hAnsi="Times New Roman" w:cs="Times New Roman"/>
          <w:sz w:val="24"/>
          <w:szCs w:val="24"/>
        </w:rPr>
        <w:t>Office of Procurement</w:t>
      </w:r>
    </w:p>
    <w:p w14:paraId="6052BA10" w14:textId="77777777" w:rsidR="002B75E9" w:rsidRPr="005C4AB9" w:rsidRDefault="002B75E9" w:rsidP="007063BD">
      <w:pPr>
        <w:spacing w:after="0" w:line="240" w:lineRule="auto"/>
        <w:ind w:firstLine="720"/>
        <w:rPr>
          <w:rFonts w:ascii="Times New Roman" w:hAnsi="Times New Roman" w:cs="Times New Roman"/>
          <w:sz w:val="24"/>
          <w:szCs w:val="24"/>
        </w:rPr>
      </w:pPr>
    </w:p>
    <w:p w14:paraId="50980FEA" w14:textId="06A0FA0F" w:rsidR="002B75E9" w:rsidRPr="005C4AB9" w:rsidRDefault="002B75E9" w:rsidP="007063BD">
      <w:pPr>
        <w:spacing w:line="240" w:lineRule="atLeast"/>
        <w:jc w:val="both"/>
        <w:rPr>
          <w:rFonts w:ascii="Times New Roman" w:hAnsi="Times New Roman" w:cs="Times New Roman"/>
          <w:sz w:val="24"/>
          <w:szCs w:val="24"/>
        </w:rPr>
      </w:pPr>
      <w:r w:rsidRPr="005C4AB9">
        <w:rPr>
          <w:rFonts w:ascii="Times New Roman" w:hAnsi="Times New Roman" w:cs="Times New Roman"/>
          <w:sz w:val="24"/>
          <w:szCs w:val="24"/>
        </w:rPr>
        <w:t xml:space="preserve">The [city/county] affirms that all staff listed in the submitted Letter </w:t>
      </w:r>
      <w:r w:rsidR="00516E86" w:rsidRPr="005C4AB9">
        <w:rPr>
          <w:rFonts w:ascii="Times New Roman" w:hAnsi="Times New Roman" w:cs="Times New Roman"/>
          <w:sz w:val="24"/>
          <w:szCs w:val="24"/>
        </w:rPr>
        <w:t>of</w:t>
      </w:r>
      <w:r w:rsidRPr="005C4AB9">
        <w:rPr>
          <w:rFonts w:ascii="Times New Roman" w:hAnsi="Times New Roman" w:cs="Times New Roman"/>
          <w:sz w:val="24"/>
          <w:szCs w:val="24"/>
        </w:rPr>
        <w:t xml:space="preserve"> Agreement ha</w:t>
      </w:r>
      <w:r w:rsidR="00B90103">
        <w:rPr>
          <w:rFonts w:ascii="Times New Roman" w:hAnsi="Times New Roman" w:cs="Times New Roman"/>
          <w:sz w:val="24"/>
          <w:szCs w:val="24"/>
        </w:rPr>
        <w:t>ve</w:t>
      </w:r>
      <w:r w:rsidRPr="005C4AB9">
        <w:rPr>
          <w:rFonts w:ascii="Times New Roman" w:hAnsi="Times New Roman" w:cs="Times New Roman"/>
          <w:sz w:val="24"/>
          <w:szCs w:val="24"/>
        </w:rPr>
        <w:t xml:space="preserve"> attended</w:t>
      </w:r>
      <w:r w:rsidR="00B90103">
        <w:rPr>
          <w:rFonts w:ascii="Times New Roman" w:hAnsi="Times New Roman" w:cs="Times New Roman"/>
          <w:sz w:val="24"/>
          <w:szCs w:val="24"/>
        </w:rPr>
        <w:t>,</w:t>
      </w:r>
      <w:r w:rsidRPr="005C4AB9">
        <w:rPr>
          <w:rFonts w:ascii="Times New Roman" w:hAnsi="Times New Roman" w:cs="Times New Roman"/>
          <w:sz w:val="24"/>
          <w:szCs w:val="24"/>
        </w:rPr>
        <w:t xml:space="preserve">  passed training</w:t>
      </w:r>
      <w:r w:rsidR="00B90103">
        <w:rPr>
          <w:rFonts w:ascii="Times New Roman" w:hAnsi="Times New Roman" w:cs="Times New Roman"/>
          <w:sz w:val="24"/>
          <w:szCs w:val="24"/>
        </w:rPr>
        <w:t>,</w:t>
      </w:r>
      <w:r w:rsidRPr="005C4AB9">
        <w:rPr>
          <w:rFonts w:ascii="Times New Roman" w:hAnsi="Times New Roman" w:cs="Times New Roman"/>
          <w:sz w:val="24"/>
          <w:szCs w:val="24"/>
        </w:rPr>
        <w:t xml:space="preserve"> and understands that any future staff who will participate in soliciting, facilitating evaluations, conducting negotiations and contract administration must attend and pass procurement training prior to </w:t>
      </w:r>
      <w:r w:rsidR="00B90103">
        <w:rPr>
          <w:rFonts w:ascii="Times New Roman" w:hAnsi="Times New Roman" w:cs="Times New Roman"/>
          <w:sz w:val="24"/>
          <w:szCs w:val="24"/>
        </w:rPr>
        <w:t xml:space="preserve">participating in any of the processes associated with </w:t>
      </w:r>
      <w:r w:rsidRPr="005C4AB9">
        <w:rPr>
          <w:rFonts w:ascii="Times New Roman" w:hAnsi="Times New Roman" w:cs="Times New Roman"/>
          <w:sz w:val="24"/>
          <w:szCs w:val="24"/>
        </w:rPr>
        <w:t>procuring</w:t>
      </w:r>
      <w:r w:rsidR="00B90103">
        <w:rPr>
          <w:rFonts w:ascii="Times New Roman" w:hAnsi="Times New Roman" w:cs="Times New Roman"/>
          <w:sz w:val="24"/>
          <w:szCs w:val="24"/>
        </w:rPr>
        <w:t xml:space="preserve">, managing, and administering </w:t>
      </w:r>
      <w:r w:rsidRPr="005C4AB9">
        <w:rPr>
          <w:rFonts w:ascii="Times New Roman" w:hAnsi="Times New Roman" w:cs="Times New Roman"/>
          <w:sz w:val="24"/>
          <w:szCs w:val="24"/>
        </w:rPr>
        <w:t xml:space="preserve"> engineer</w:t>
      </w:r>
      <w:r w:rsidR="00B90103">
        <w:rPr>
          <w:rFonts w:ascii="Times New Roman" w:hAnsi="Times New Roman" w:cs="Times New Roman"/>
          <w:sz w:val="24"/>
          <w:szCs w:val="24"/>
        </w:rPr>
        <w:t>ing</w:t>
      </w:r>
      <w:r w:rsidRPr="005C4AB9">
        <w:rPr>
          <w:rFonts w:ascii="Times New Roman" w:hAnsi="Times New Roman" w:cs="Times New Roman"/>
          <w:sz w:val="24"/>
          <w:szCs w:val="24"/>
        </w:rPr>
        <w:t xml:space="preserve"> and design consultant services when </w:t>
      </w:r>
      <w:r w:rsidR="00B90103">
        <w:rPr>
          <w:rFonts w:ascii="Times New Roman" w:hAnsi="Times New Roman" w:cs="Times New Roman"/>
          <w:sz w:val="24"/>
          <w:szCs w:val="24"/>
        </w:rPr>
        <w:t xml:space="preserve">Federal Aid Highway Program (FAHP) </w:t>
      </w:r>
      <w:r w:rsidRPr="005C4AB9">
        <w:rPr>
          <w:rFonts w:ascii="Times New Roman" w:hAnsi="Times New Roman" w:cs="Times New Roman"/>
          <w:sz w:val="24"/>
          <w:szCs w:val="24"/>
        </w:rPr>
        <w:t xml:space="preserve"> funds are utilized.</w:t>
      </w:r>
    </w:p>
    <w:p w14:paraId="21B1F28F" w14:textId="40592C5D" w:rsidR="00D3468B" w:rsidRPr="005C4AB9" w:rsidRDefault="00D3468B" w:rsidP="007063BD">
      <w:pPr>
        <w:spacing w:line="240" w:lineRule="atLeast"/>
        <w:jc w:val="both"/>
        <w:rPr>
          <w:rFonts w:ascii="Times New Roman" w:hAnsi="Times New Roman" w:cs="Times New Roman"/>
          <w:i/>
          <w:iCs/>
          <w:sz w:val="24"/>
          <w:szCs w:val="24"/>
        </w:rPr>
      </w:pPr>
      <w:r w:rsidRPr="005C4AB9">
        <w:rPr>
          <w:rFonts w:ascii="Times New Roman" w:hAnsi="Times New Roman" w:cs="Times New Roman"/>
          <w:b/>
          <w:bCs/>
          <w:i/>
          <w:iCs/>
          <w:sz w:val="24"/>
          <w:szCs w:val="24"/>
        </w:rPr>
        <w:t>(The below confirmation of understanding must be signed by the person(s) responsible for the authorization of funds should repayment become necessary)</w:t>
      </w:r>
    </w:p>
    <w:p w14:paraId="2AD50255" w14:textId="77777777" w:rsidR="00D3468B" w:rsidRPr="005C4AB9" w:rsidRDefault="00D3468B" w:rsidP="007063BD">
      <w:pPr>
        <w:spacing w:line="240" w:lineRule="atLeast"/>
        <w:jc w:val="both"/>
        <w:rPr>
          <w:rFonts w:ascii="Times New Roman" w:hAnsi="Times New Roman" w:cs="Times New Roman"/>
          <w:sz w:val="24"/>
          <w:szCs w:val="24"/>
        </w:rPr>
      </w:pPr>
    </w:p>
    <w:p w14:paraId="4B2236F4" w14:textId="52EADE9D" w:rsidR="00D3468B" w:rsidRPr="005C4AB9" w:rsidRDefault="00D3468B" w:rsidP="007063BD">
      <w:pPr>
        <w:pStyle w:val="ListParagraph"/>
        <w:spacing w:line="240" w:lineRule="atLeast"/>
        <w:ind w:left="0"/>
        <w:contextualSpacing w:val="0"/>
        <w:jc w:val="both"/>
        <w:rPr>
          <w:rFonts w:ascii="Times New Roman" w:hAnsi="Times New Roman" w:cs="Times New Roman"/>
          <w:b/>
          <w:bCs/>
          <w:sz w:val="32"/>
          <w:szCs w:val="32"/>
        </w:rPr>
      </w:pPr>
      <w:r w:rsidRPr="005C4AB9">
        <w:rPr>
          <w:rFonts w:ascii="Times New Roman" w:hAnsi="Times New Roman" w:cs="Times New Roman"/>
          <w:b/>
          <w:bCs/>
          <w:sz w:val="32"/>
          <w:szCs w:val="32"/>
        </w:rPr>
        <w:t>Confirmation Of Understanding:</w:t>
      </w:r>
    </w:p>
    <w:p w14:paraId="550C8A79" w14:textId="176B00BC" w:rsidR="00CE1C40" w:rsidRPr="005C4AB9" w:rsidRDefault="00D3468B" w:rsidP="007063BD">
      <w:pPr>
        <w:pStyle w:val="ListParagraph"/>
        <w:spacing w:line="240" w:lineRule="atLeast"/>
        <w:ind w:left="0"/>
        <w:contextualSpacing w:val="0"/>
        <w:jc w:val="both"/>
        <w:rPr>
          <w:rFonts w:ascii="Times New Roman" w:hAnsi="Times New Roman" w:cs="Times New Roman"/>
          <w:sz w:val="24"/>
          <w:szCs w:val="24"/>
        </w:rPr>
      </w:pPr>
      <w:r w:rsidRPr="005C4AB9">
        <w:rPr>
          <w:rFonts w:ascii="Times New Roman" w:hAnsi="Times New Roman" w:cs="Times New Roman"/>
          <w:sz w:val="24"/>
          <w:szCs w:val="24"/>
        </w:rPr>
        <w:t xml:space="preserve">Please </w:t>
      </w:r>
      <w:r w:rsidRPr="005C4AB9">
        <w:rPr>
          <w:rFonts w:ascii="Times New Roman" w:hAnsi="Times New Roman" w:cs="Times New Roman"/>
          <w:b/>
          <w:bCs/>
          <w:sz w:val="24"/>
          <w:szCs w:val="24"/>
        </w:rPr>
        <w:t>initial</w:t>
      </w:r>
      <w:r w:rsidRPr="005C4AB9">
        <w:rPr>
          <w:rFonts w:ascii="Times New Roman" w:hAnsi="Times New Roman" w:cs="Times New Roman"/>
          <w:sz w:val="24"/>
          <w:szCs w:val="24"/>
        </w:rPr>
        <w:t xml:space="preserve"> the below confirming understanding and agreeing to follow all policies and procedures related to the procurement of engineering and design as per 23 CFR 172.</w:t>
      </w:r>
    </w:p>
    <w:p w14:paraId="22D54366" w14:textId="30882298" w:rsidR="00CE1C40" w:rsidRPr="005C4AB9" w:rsidRDefault="005C4AB9" w:rsidP="007A3639">
      <w:pPr>
        <w:pStyle w:val="ListParagraph"/>
        <w:spacing w:line="240" w:lineRule="atLeast"/>
        <w:ind w:left="0"/>
        <w:contextualSpacing w:val="0"/>
        <w:jc w:val="both"/>
        <w:rPr>
          <w:rFonts w:ascii="Times New Roman" w:hAnsi="Times New Roman" w:cs="Times New Roman"/>
          <w:b/>
          <w:bCs/>
          <w:sz w:val="28"/>
          <w:szCs w:val="28"/>
        </w:rPr>
      </w:pPr>
      <w:bookmarkStart w:id="0" w:name="_Hlk148343572"/>
      <w:r>
        <w:rPr>
          <w:rFonts w:ascii="Times New Roman" w:hAnsi="Times New Roman" w:cs="Times New Roman"/>
          <w:b/>
          <w:bCs/>
          <w:sz w:val="28"/>
          <w:szCs w:val="28"/>
        </w:rPr>
        <w:t>[City/County/Municipality]</w:t>
      </w:r>
      <w:r w:rsidR="00CE1C40" w:rsidRPr="005C4AB9">
        <w:rPr>
          <w:rFonts w:ascii="Times New Roman" w:hAnsi="Times New Roman" w:cs="Times New Roman"/>
          <w:b/>
          <w:bCs/>
          <w:sz w:val="28"/>
          <w:szCs w:val="28"/>
        </w:rPr>
        <w:t xml:space="preserve"> agrees with and confirms:</w:t>
      </w:r>
      <w:bookmarkEnd w:id="0"/>
    </w:p>
    <w:p w14:paraId="30427458" w14:textId="12D97EA1" w:rsidR="00D3468B" w:rsidRPr="005C4AB9" w:rsidRDefault="005C4AB9" w:rsidP="005C4AB9">
      <w:pPr>
        <w:tabs>
          <w:tab w:val="left" w:pos="540"/>
        </w:tabs>
        <w:spacing w:line="240" w:lineRule="atLeast"/>
        <w:ind w:left="720" w:hanging="72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cs="Times New Roman"/>
          <w:sz w:val="24"/>
          <w:szCs w:val="24"/>
        </w:rPr>
        <w:tab/>
      </w:r>
      <w:r w:rsidR="00CE1C40" w:rsidRPr="005C4AB9">
        <w:rPr>
          <w:rFonts w:ascii="Times New Roman" w:hAnsi="Times New Roman" w:cs="Times New Roman"/>
          <w:sz w:val="24"/>
          <w:szCs w:val="24"/>
        </w:rPr>
        <w:t>T</w:t>
      </w:r>
      <w:r w:rsidR="00D3468B" w:rsidRPr="005C4AB9">
        <w:rPr>
          <w:rFonts w:ascii="Times New Roman" w:hAnsi="Times New Roman" w:cs="Times New Roman"/>
          <w:sz w:val="24"/>
          <w:szCs w:val="24"/>
        </w:rPr>
        <w:t>hey have read and understand all rules, regulations and policies and procedures associated with engineering and design procurement:</w:t>
      </w:r>
    </w:p>
    <w:p w14:paraId="0076208D" w14:textId="3D952E11" w:rsidR="00D3468B" w:rsidRPr="005C4AB9" w:rsidRDefault="00D3468B" w:rsidP="007063BD">
      <w:pPr>
        <w:pStyle w:val="ListParagraph"/>
        <w:numPr>
          <w:ilvl w:val="0"/>
          <w:numId w:val="1"/>
        </w:numPr>
        <w:spacing w:line="240" w:lineRule="atLeast"/>
        <w:contextualSpacing w:val="0"/>
        <w:rPr>
          <w:rFonts w:ascii="Times New Roman" w:hAnsi="Times New Roman" w:cs="Times New Roman"/>
          <w:sz w:val="24"/>
          <w:szCs w:val="24"/>
        </w:rPr>
      </w:pPr>
      <w:r w:rsidRPr="005C4AB9">
        <w:rPr>
          <w:rFonts w:ascii="Times New Roman" w:hAnsi="Times New Roman" w:cs="Times New Roman"/>
          <w:sz w:val="24"/>
          <w:szCs w:val="24"/>
        </w:rPr>
        <w:t>23 CFR Part 172</w:t>
      </w:r>
      <w:r w:rsidR="00956F49" w:rsidRPr="005C4AB9">
        <w:rPr>
          <w:rFonts w:ascii="Times New Roman" w:hAnsi="Times New Roman" w:cs="Times New Roman"/>
          <w:sz w:val="24"/>
          <w:szCs w:val="24"/>
        </w:rPr>
        <w:t xml:space="preserve"> Procurement, Management and Administration of Engineering and Design Related Services; Final Rule</w:t>
      </w:r>
    </w:p>
    <w:p w14:paraId="4130CFDC" w14:textId="77777777" w:rsidR="00956F49" w:rsidRPr="005C4AB9" w:rsidRDefault="00956F49" w:rsidP="007063BD">
      <w:pPr>
        <w:pStyle w:val="ListParagraph"/>
        <w:numPr>
          <w:ilvl w:val="0"/>
          <w:numId w:val="1"/>
        </w:numPr>
        <w:spacing w:line="240" w:lineRule="atLeast"/>
        <w:contextualSpacing w:val="0"/>
        <w:rPr>
          <w:rFonts w:ascii="Times New Roman" w:hAnsi="Times New Roman" w:cs="Times New Roman"/>
          <w:sz w:val="24"/>
          <w:szCs w:val="24"/>
        </w:rPr>
      </w:pPr>
      <w:r w:rsidRPr="005C4AB9">
        <w:rPr>
          <w:rFonts w:ascii="Times New Roman" w:hAnsi="Times New Roman" w:cs="Times New Roman"/>
          <w:sz w:val="24"/>
          <w:szCs w:val="24"/>
        </w:rPr>
        <w:t>2 CFR Chapter I, and Chapter II, Part 200 Uniform Administrative Requirements, Cost Principles, and Audit Requirements for Federal Awards; Final Rule</w:t>
      </w:r>
    </w:p>
    <w:p w14:paraId="08A2FBB3" w14:textId="77777777" w:rsidR="00956F49" w:rsidRPr="005C4AB9" w:rsidRDefault="00956F49" w:rsidP="007063BD">
      <w:pPr>
        <w:pStyle w:val="ListParagraph"/>
        <w:numPr>
          <w:ilvl w:val="0"/>
          <w:numId w:val="1"/>
        </w:numPr>
        <w:spacing w:line="240" w:lineRule="atLeast"/>
        <w:contextualSpacing w:val="0"/>
        <w:rPr>
          <w:rFonts w:ascii="Times New Roman" w:hAnsi="Times New Roman" w:cs="Times New Roman"/>
          <w:sz w:val="24"/>
          <w:szCs w:val="24"/>
        </w:rPr>
      </w:pPr>
      <w:r w:rsidRPr="005C4AB9">
        <w:rPr>
          <w:rFonts w:ascii="Times New Roman" w:hAnsi="Times New Roman" w:cs="Times New Roman"/>
          <w:sz w:val="24"/>
          <w:szCs w:val="24"/>
        </w:rPr>
        <w:t xml:space="preserve">40 U.S.C. 1101-1104 Selection of Architects and Engineers </w:t>
      </w:r>
      <w:r w:rsidRPr="005C4AB9">
        <w:rPr>
          <w:rFonts w:ascii="Times New Roman" w:hAnsi="Times New Roman" w:cs="Times New Roman"/>
          <w:b/>
          <w:bCs/>
          <w:sz w:val="24"/>
          <w:szCs w:val="24"/>
        </w:rPr>
        <w:t>“The Brooks Act”</w:t>
      </w:r>
    </w:p>
    <w:p w14:paraId="6F9EAE28" w14:textId="77777777" w:rsidR="00956F49" w:rsidRPr="005C4AB9" w:rsidRDefault="00956F49" w:rsidP="007063BD">
      <w:pPr>
        <w:pStyle w:val="ListParagraph"/>
        <w:numPr>
          <w:ilvl w:val="0"/>
          <w:numId w:val="1"/>
        </w:numPr>
        <w:spacing w:line="240" w:lineRule="atLeast"/>
        <w:contextualSpacing w:val="0"/>
        <w:rPr>
          <w:rFonts w:ascii="Times New Roman" w:hAnsi="Times New Roman" w:cs="Times New Roman"/>
          <w:sz w:val="24"/>
          <w:szCs w:val="24"/>
        </w:rPr>
      </w:pPr>
      <w:r w:rsidRPr="005C4AB9">
        <w:rPr>
          <w:rFonts w:ascii="Times New Roman" w:hAnsi="Times New Roman" w:cs="Times New Roman"/>
          <w:sz w:val="24"/>
          <w:szCs w:val="24"/>
        </w:rPr>
        <w:t>48 CFR Part 31 – Contract Cost Principles and Procedures</w:t>
      </w:r>
    </w:p>
    <w:p w14:paraId="62519E0B" w14:textId="77777777" w:rsidR="00956F49" w:rsidRPr="005C4AB9" w:rsidRDefault="00956F49" w:rsidP="007063BD">
      <w:pPr>
        <w:pStyle w:val="ListParagraph"/>
        <w:numPr>
          <w:ilvl w:val="0"/>
          <w:numId w:val="1"/>
        </w:numPr>
        <w:spacing w:line="240" w:lineRule="atLeast"/>
        <w:contextualSpacing w:val="0"/>
        <w:rPr>
          <w:rFonts w:ascii="Times New Roman" w:hAnsi="Times New Roman" w:cs="Times New Roman"/>
          <w:sz w:val="24"/>
          <w:szCs w:val="24"/>
          <w:u w:val="single"/>
        </w:rPr>
      </w:pPr>
      <w:r w:rsidRPr="005C4AB9">
        <w:rPr>
          <w:rFonts w:ascii="Times New Roman" w:hAnsi="Times New Roman" w:cs="Times New Roman"/>
          <w:sz w:val="24"/>
          <w:szCs w:val="24"/>
          <w:u w:val="single"/>
        </w:rPr>
        <w:t>Repayment of Preliminary Engineering Cost (Order 2020.1)</w:t>
      </w:r>
    </w:p>
    <w:p w14:paraId="15817382" w14:textId="57DC49CE" w:rsidR="00956F49" w:rsidRPr="005C4AB9" w:rsidRDefault="00956F49" w:rsidP="007063BD">
      <w:pPr>
        <w:pStyle w:val="ListParagraph"/>
        <w:numPr>
          <w:ilvl w:val="0"/>
          <w:numId w:val="1"/>
        </w:numPr>
        <w:spacing w:line="240" w:lineRule="atLeast"/>
        <w:contextualSpacing w:val="0"/>
        <w:rPr>
          <w:rFonts w:ascii="Times New Roman" w:hAnsi="Times New Roman" w:cs="Times New Roman"/>
          <w:sz w:val="24"/>
          <w:szCs w:val="24"/>
          <w:u w:val="single"/>
        </w:rPr>
      </w:pPr>
      <w:r w:rsidRPr="005C4AB9">
        <w:rPr>
          <w:rFonts w:ascii="Times New Roman" w:hAnsi="Times New Roman" w:cs="Times New Roman"/>
          <w:sz w:val="24"/>
          <w:szCs w:val="24"/>
          <w:u w:val="single"/>
        </w:rPr>
        <w:t>FHWA Policy for Contractor Certification of Costs in Accordance with Federal Acquisition Regulations (FAR) to Establish Indirect Cost Rates on Engineering and Design-related Services Contracts Order No. 4470.1A</w:t>
      </w:r>
    </w:p>
    <w:p w14:paraId="5A1F7037" w14:textId="79D257DB" w:rsidR="00D3468B" w:rsidRPr="005C4AB9" w:rsidRDefault="00D3468B" w:rsidP="007063BD">
      <w:pPr>
        <w:pStyle w:val="ListParagraph"/>
        <w:numPr>
          <w:ilvl w:val="0"/>
          <w:numId w:val="1"/>
        </w:numPr>
        <w:spacing w:line="240" w:lineRule="atLeast"/>
        <w:contextualSpacing w:val="0"/>
        <w:rPr>
          <w:rFonts w:ascii="Times New Roman" w:hAnsi="Times New Roman" w:cs="Times New Roman"/>
          <w:sz w:val="24"/>
          <w:szCs w:val="24"/>
          <w:u w:val="single"/>
        </w:rPr>
      </w:pPr>
      <w:r w:rsidRPr="005C4AB9">
        <w:rPr>
          <w:rFonts w:ascii="Times New Roman" w:hAnsi="Times New Roman" w:cs="Times New Roman"/>
          <w:sz w:val="24"/>
          <w:szCs w:val="24"/>
        </w:rPr>
        <w:t>O.C.G.A. 50-22-1 through 50- 22-9</w:t>
      </w:r>
    </w:p>
    <w:p w14:paraId="0320E199" w14:textId="77777777" w:rsidR="00D3468B" w:rsidRPr="005C4AB9" w:rsidRDefault="00D3468B" w:rsidP="007063BD">
      <w:pPr>
        <w:pStyle w:val="ListParagraph"/>
        <w:numPr>
          <w:ilvl w:val="0"/>
          <w:numId w:val="1"/>
        </w:numPr>
        <w:spacing w:line="240" w:lineRule="atLeast"/>
        <w:contextualSpacing w:val="0"/>
        <w:rPr>
          <w:rFonts w:ascii="Times New Roman" w:hAnsi="Times New Roman" w:cs="Times New Roman"/>
          <w:sz w:val="24"/>
          <w:szCs w:val="24"/>
          <w:u w:val="single"/>
        </w:rPr>
      </w:pPr>
      <w:r w:rsidRPr="005C4AB9">
        <w:rPr>
          <w:rFonts w:ascii="Times New Roman" w:hAnsi="Times New Roman" w:cs="Times New Roman"/>
          <w:sz w:val="24"/>
          <w:szCs w:val="24"/>
        </w:rPr>
        <w:lastRenderedPageBreak/>
        <w:t>GDOTs DBE program</w:t>
      </w:r>
    </w:p>
    <w:p w14:paraId="1F7B687A" w14:textId="0D321380" w:rsidR="00D3468B" w:rsidRPr="005C4AB9" w:rsidRDefault="008E23F4" w:rsidP="008E23F4">
      <w:pPr>
        <w:tabs>
          <w:tab w:val="left" w:pos="540"/>
          <w:tab w:val="left" w:pos="720"/>
        </w:tabs>
        <w:spacing w:line="240" w:lineRule="atLeast"/>
        <w:ind w:left="720" w:hanging="720"/>
        <w:jc w:val="both"/>
        <w:rPr>
          <w:rFonts w:ascii="Times New Roman" w:hAnsi="Times New Roman" w:cs="Times New Roman"/>
          <w:sz w:val="24"/>
          <w:szCs w:val="24"/>
          <w:shd w:val="clear" w:color="auto" w:fill="FFFFFF"/>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D3468B" w:rsidRPr="005C4AB9">
        <w:rPr>
          <w:rFonts w:ascii="Times New Roman" w:hAnsi="Times New Roman" w:cs="Times New Roman"/>
          <w:sz w:val="24"/>
          <w:szCs w:val="24"/>
        </w:rPr>
        <w:t>he understanding</w:t>
      </w:r>
      <w:r w:rsidR="00D3468B" w:rsidRPr="005C4AB9">
        <w:rPr>
          <w:rFonts w:ascii="Times New Roman" w:hAnsi="Times New Roman" w:cs="Times New Roman"/>
          <w:sz w:val="24"/>
          <w:szCs w:val="24"/>
          <w:shd w:val="clear" w:color="auto" w:fill="FFFFFF"/>
        </w:rPr>
        <w:t xml:space="preserve"> of Qualification Based Selection 23 CFR 172.7(a)(1)</w:t>
      </w:r>
      <w:r w:rsidR="009D146D" w:rsidRPr="005C4AB9">
        <w:rPr>
          <w:rFonts w:ascii="Times New Roman" w:hAnsi="Times New Roman" w:cs="Times New Roman"/>
          <w:sz w:val="24"/>
          <w:szCs w:val="24"/>
          <w:shd w:val="clear" w:color="auto" w:fill="FFFFFF"/>
        </w:rPr>
        <w:t xml:space="preserve"> and that price may </w:t>
      </w:r>
      <w:r w:rsidR="009D146D" w:rsidRPr="005C4AB9">
        <w:rPr>
          <w:rFonts w:ascii="Times New Roman" w:hAnsi="Times New Roman" w:cs="Times New Roman"/>
          <w:b/>
          <w:bCs/>
          <w:sz w:val="24"/>
          <w:szCs w:val="24"/>
          <w:shd w:val="clear" w:color="auto" w:fill="FFFFFF"/>
        </w:rPr>
        <w:t>NEVER</w:t>
      </w:r>
      <w:r w:rsidR="009D146D" w:rsidRPr="005C4AB9">
        <w:rPr>
          <w:rFonts w:ascii="Times New Roman" w:hAnsi="Times New Roman" w:cs="Times New Roman"/>
          <w:sz w:val="24"/>
          <w:szCs w:val="24"/>
          <w:shd w:val="clear" w:color="auto" w:fill="FFFFFF"/>
        </w:rPr>
        <w:t xml:space="preserve"> be used as a selection factor or consideration</w:t>
      </w:r>
      <w:r w:rsidR="004F7E94" w:rsidRPr="005C4AB9">
        <w:rPr>
          <w:rFonts w:ascii="Times New Roman" w:hAnsi="Times New Roman" w:cs="Times New Roman"/>
          <w:sz w:val="24"/>
          <w:szCs w:val="24"/>
          <w:shd w:val="clear" w:color="auto" w:fill="FFFFFF"/>
        </w:rPr>
        <w:t xml:space="preserve"> in the selection process</w:t>
      </w:r>
    </w:p>
    <w:p w14:paraId="4792FF58" w14:textId="39752163" w:rsidR="00956F49" w:rsidRPr="005C4AB9" w:rsidRDefault="008E23F4"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956F49" w:rsidRPr="005C4AB9">
        <w:rPr>
          <w:rFonts w:ascii="Times New Roman" w:hAnsi="Times New Roman" w:cs="Times New Roman"/>
          <w:sz w:val="24"/>
          <w:szCs w:val="24"/>
        </w:rPr>
        <w:t>hat</w:t>
      </w:r>
      <w:r w:rsidR="00210461" w:rsidRPr="005C4AB9">
        <w:rPr>
          <w:rFonts w:ascii="Times New Roman" w:hAnsi="Times New Roman" w:cs="Times New Roman"/>
          <w:sz w:val="24"/>
          <w:szCs w:val="24"/>
        </w:rPr>
        <w:t xml:space="preserve"> </w:t>
      </w:r>
      <w:r w:rsidR="00210461" w:rsidRPr="005C4AB9">
        <w:rPr>
          <w:rFonts w:ascii="Times New Roman" w:hAnsi="Times New Roman" w:cs="Times New Roman"/>
          <w:b/>
          <w:bCs/>
          <w:i/>
          <w:iCs/>
          <w:sz w:val="24"/>
          <w:szCs w:val="24"/>
        </w:rPr>
        <w:t>if</w:t>
      </w:r>
      <w:r w:rsidR="00956F49" w:rsidRPr="005C4AB9">
        <w:rPr>
          <w:rFonts w:ascii="Times New Roman" w:hAnsi="Times New Roman" w:cs="Times New Roman"/>
          <w:sz w:val="24"/>
          <w:szCs w:val="24"/>
        </w:rPr>
        <w:t xml:space="preserve"> it has adopted GDOTs policies and procedures as outlined in the manual and discussed in class that it will follow all policies and procedures unless exceptions have been requested and approved.  </w:t>
      </w:r>
      <w:r w:rsidR="005C4AB9">
        <w:rPr>
          <w:rFonts w:ascii="Times New Roman" w:hAnsi="Times New Roman" w:cs="Times New Roman"/>
          <w:sz w:val="24"/>
          <w:szCs w:val="24"/>
        </w:rPr>
        <w:t>[City/County/</w:t>
      </w:r>
      <w:proofErr w:type="gramStart"/>
      <w:r w:rsidR="005C4AB9">
        <w:rPr>
          <w:rFonts w:ascii="Times New Roman" w:hAnsi="Times New Roman" w:cs="Times New Roman"/>
          <w:sz w:val="24"/>
          <w:szCs w:val="24"/>
        </w:rPr>
        <w:t>Municipality ]</w:t>
      </w:r>
      <w:proofErr w:type="gramEnd"/>
      <w:r w:rsidR="00956F49" w:rsidRPr="005C4AB9">
        <w:rPr>
          <w:rFonts w:ascii="Times New Roman" w:hAnsi="Times New Roman" w:cs="Times New Roman"/>
          <w:sz w:val="24"/>
          <w:szCs w:val="24"/>
        </w:rPr>
        <w:t xml:space="preserve"> agrees with and confirms that while exceptions may be requested for best practices, exceptions to regulatory requirements will not be considered.</w:t>
      </w:r>
    </w:p>
    <w:p w14:paraId="1E42DD2A" w14:textId="5555464B" w:rsidR="00210461" w:rsidRPr="005C4AB9" w:rsidRDefault="008E23F4"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210461" w:rsidRPr="005C4AB9">
        <w:rPr>
          <w:rFonts w:ascii="Times New Roman" w:hAnsi="Times New Roman" w:cs="Times New Roman"/>
          <w:sz w:val="24"/>
          <w:szCs w:val="24"/>
        </w:rPr>
        <w:t>hat it will comply with all provisions of 23 CFR 172.5(b) including developing and sustaining organizational capacity and provide the resources necessary for the procurement, management and administration of engineering and design related consultant services.</w:t>
      </w:r>
    </w:p>
    <w:p w14:paraId="71AE18FB" w14:textId="3C9BEE5E" w:rsidR="0077112A" w:rsidRPr="005C4AB9" w:rsidRDefault="008E23F4"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77112A" w:rsidRPr="005C4AB9">
        <w:rPr>
          <w:rFonts w:ascii="Times New Roman" w:hAnsi="Times New Roman" w:cs="Times New Roman"/>
          <w:sz w:val="24"/>
          <w:szCs w:val="24"/>
        </w:rPr>
        <w:t>That it will comply with all provisions of 23 CFR 172.9(d)(1) by assigning a full-time, public employee as the Responsible Charge who will fulfill inherently governmental activities which include, at a minimum, contract negotiation; contract payment; evaluation of contract compliance, performance, and quality; familiarity with contract requirements and scope; scheduling and attending progress and project review meetings; ensuring costs billed are allowable in accordance with federal cost principles; ensuring costs are consistent with contract terms; evaluating and participating in decisions for contract modifications; documenting contract monitoring activities; and maintaining supporting contract records in accordance with 2 CFR 200.333.</w:t>
      </w:r>
    </w:p>
    <w:p w14:paraId="30CE8263" w14:textId="6F898692" w:rsidR="009D146D" w:rsidRPr="005C4AB9" w:rsidRDefault="008E23F4"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D146D" w:rsidRPr="005C4AB9">
        <w:rPr>
          <w:rFonts w:ascii="Times New Roman" w:hAnsi="Times New Roman" w:cs="Times New Roman"/>
          <w:sz w:val="24"/>
          <w:szCs w:val="24"/>
        </w:rPr>
        <w:t xml:space="preserve">That only individuals who have attended GDOT’s training and passed the test on Procurement, Management, Administration of Engineering &amp; Design Related Services will serve in a role which is decision making and/or which is involved in fulfilling any of the roles necessary </w:t>
      </w:r>
      <w:proofErr w:type="gramStart"/>
      <w:r w:rsidR="009D146D" w:rsidRPr="005C4AB9">
        <w:rPr>
          <w:rFonts w:ascii="Times New Roman" w:hAnsi="Times New Roman" w:cs="Times New Roman"/>
          <w:sz w:val="24"/>
          <w:szCs w:val="24"/>
        </w:rPr>
        <w:t>in order to</w:t>
      </w:r>
      <w:proofErr w:type="gramEnd"/>
      <w:r w:rsidR="009D146D" w:rsidRPr="005C4AB9">
        <w:rPr>
          <w:rFonts w:ascii="Times New Roman" w:hAnsi="Times New Roman" w:cs="Times New Roman"/>
          <w:sz w:val="24"/>
          <w:szCs w:val="24"/>
        </w:rPr>
        <w:t xml:space="preserve"> complete the full procurement cycle.</w:t>
      </w:r>
    </w:p>
    <w:p w14:paraId="135EA437" w14:textId="77777777" w:rsidR="009D146D" w:rsidRPr="005C4AB9" w:rsidRDefault="009D146D" w:rsidP="008E23F4">
      <w:pPr>
        <w:tabs>
          <w:tab w:val="left" w:pos="540"/>
          <w:tab w:val="left" w:pos="720"/>
        </w:tabs>
        <w:spacing w:line="240" w:lineRule="atLeast"/>
        <w:ind w:left="720" w:hanging="720"/>
        <w:jc w:val="both"/>
        <w:rPr>
          <w:rFonts w:ascii="Times New Roman" w:hAnsi="Times New Roman" w:cs="Times New Roman"/>
          <w:sz w:val="24"/>
          <w:szCs w:val="24"/>
        </w:rPr>
      </w:pPr>
    </w:p>
    <w:p w14:paraId="2AC5C885" w14:textId="332B215F" w:rsidR="00CE1C40"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32"/>
          <w:szCs w:val="32"/>
        </w:rPr>
      </w:pPr>
      <w:r w:rsidRPr="005C4AB9">
        <w:rPr>
          <w:rFonts w:ascii="Times New Roman" w:hAnsi="Times New Roman" w:cs="Times New Roman"/>
          <w:b/>
          <w:bCs/>
          <w:sz w:val="32"/>
          <w:szCs w:val="32"/>
        </w:rPr>
        <w:t xml:space="preserve">Prequalification </w:t>
      </w:r>
    </w:p>
    <w:p w14:paraId="7A8F0F74" w14:textId="6FE0EE7A" w:rsidR="00D3468B"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28"/>
          <w:szCs w:val="28"/>
        </w:rPr>
      </w:pPr>
      <w:bookmarkStart w:id="1" w:name="_Hlk148343649"/>
      <w:r w:rsidRPr="005C4AB9">
        <w:rPr>
          <w:rFonts w:ascii="Times New Roman" w:hAnsi="Times New Roman" w:cs="Times New Roman"/>
          <w:b/>
          <w:bCs/>
          <w:sz w:val="28"/>
          <w:szCs w:val="28"/>
        </w:rPr>
        <w:t>[City/County/Municipality]</w:t>
      </w:r>
      <w:r w:rsidR="00CE1C40" w:rsidRPr="005C4AB9">
        <w:rPr>
          <w:rFonts w:ascii="Times New Roman" w:hAnsi="Times New Roman" w:cs="Times New Roman"/>
          <w:b/>
          <w:bCs/>
          <w:sz w:val="28"/>
          <w:szCs w:val="28"/>
        </w:rPr>
        <w:t xml:space="preserve"> agrees with and confirms:</w:t>
      </w:r>
      <w:bookmarkEnd w:id="1"/>
    </w:p>
    <w:p w14:paraId="5D50CE60" w14:textId="495FA171" w:rsidR="00D3468B" w:rsidRPr="005C4AB9" w:rsidRDefault="008E23F4"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D3468B" w:rsidRPr="005C4AB9">
        <w:rPr>
          <w:rFonts w:ascii="Times New Roman" w:hAnsi="Times New Roman" w:cs="Times New Roman"/>
          <w:sz w:val="24"/>
          <w:szCs w:val="24"/>
        </w:rPr>
        <w:t xml:space="preserve">he understanding of </w:t>
      </w:r>
      <w:r w:rsidR="009D146D" w:rsidRPr="005C4AB9">
        <w:rPr>
          <w:rFonts w:ascii="Times New Roman" w:hAnsi="Times New Roman" w:cs="Times New Roman"/>
          <w:sz w:val="24"/>
          <w:szCs w:val="24"/>
        </w:rPr>
        <w:t xml:space="preserve">GDOT’s </w:t>
      </w:r>
      <w:r w:rsidR="00D3468B" w:rsidRPr="005C4AB9">
        <w:rPr>
          <w:rFonts w:ascii="Times New Roman" w:hAnsi="Times New Roman" w:cs="Times New Roman"/>
          <w:sz w:val="24"/>
          <w:szCs w:val="24"/>
        </w:rPr>
        <w:t xml:space="preserve">prequalification process </w:t>
      </w:r>
      <w:r w:rsidR="009D146D" w:rsidRPr="005C4AB9">
        <w:rPr>
          <w:rFonts w:ascii="Times New Roman" w:hAnsi="Times New Roman" w:cs="Times New Roman"/>
          <w:sz w:val="24"/>
          <w:szCs w:val="24"/>
        </w:rPr>
        <w:t xml:space="preserve">and its purpose as related to </w:t>
      </w:r>
      <w:r w:rsidR="00D3468B" w:rsidRPr="005C4AB9">
        <w:rPr>
          <w:rFonts w:ascii="Times New Roman" w:hAnsi="Times New Roman" w:cs="Times New Roman"/>
          <w:sz w:val="24"/>
          <w:szCs w:val="24"/>
        </w:rPr>
        <w:t xml:space="preserve">federally funded engineering and design </w:t>
      </w:r>
      <w:r w:rsidR="009D146D" w:rsidRPr="005C4AB9">
        <w:rPr>
          <w:rFonts w:ascii="Times New Roman" w:hAnsi="Times New Roman" w:cs="Times New Roman"/>
          <w:sz w:val="24"/>
          <w:szCs w:val="24"/>
        </w:rPr>
        <w:t>related serv</w:t>
      </w:r>
      <w:r w:rsidR="00533884" w:rsidRPr="005C4AB9">
        <w:rPr>
          <w:rFonts w:ascii="Times New Roman" w:hAnsi="Times New Roman" w:cs="Times New Roman"/>
          <w:sz w:val="24"/>
          <w:szCs w:val="24"/>
        </w:rPr>
        <w:t>i</w:t>
      </w:r>
      <w:r w:rsidR="009D146D" w:rsidRPr="005C4AB9">
        <w:rPr>
          <w:rFonts w:ascii="Times New Roman" w:hAnsi="Times New Roman" w:cs="Times New Roman"/>
          <w:sz w:val="24"/>
          <w:szCs w:val="24"/>
        </w:rPr>
        <w:t>ces.</w:t>
      </w:r>
    </w:p>
    <w:p w14:paraId="000A0ED2" w14:textId="345EBA46"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D3468B" w:rsidRPr="005C4AB9">
        <w:rPr>
          <w:rFonts w:ascii="Times New Roman" w:hAnsi="Times New Roman" w:cs="Times New Roman"/>
          <w:sz w:val="24"/>
          <w:szCs w:val="24"/>
        </w:rPr>
        <w:t>h</w:t>
      </w:r>
      <w:r w:rsidR="00BF2AF9" w:rsidRPr="005C4AB9">
        <w:rPr>
          <w:rFonts w:ascii="Times New Roman" w:hAnsi="Times New Roman" w:cs="Times New Roman"/>
          <w:sz w:val="24"/>
          <w:szCs w:val="24"/>
        </w:rPr>
        <w:t xml:space="preserve">at all solicitations will specify </w:t>
      </w:r>
      <w:r w:rsidR="009D146D" w:rsidRPr="005C4AB9">
        <w:rPr>
          <w:rFonts w:ascii="Times New Roman" w:hAnsi="Times New Roman" w:cs="Times New Roman"/>
          <w:sz w:val="24"/>
          <w:szCs w:val="24"/>
        </w:rPr>
        <w:t xml:space="preserve">the unique </w:t>
      </w:r>
      <w:r w:rsidR="00BF2AF9" w:rsidRPr="005C4AB9">
        <w:rPr>
          <w:rFonts w:ascii="Times New Roman" w:hAnsi="Times New Roman" w:cs="Times New Roman"/>
          <w:sz w:val="24"/>
          <w:szCs w:val="24"/>
        </w:rPr>
        <w:t xml:space="preserve">required </w:t>
      </w:r>
      <w:r w:rsidR="00D3468B" w:rsidRPr="005C4AB9">
        <w:rPr>
          <w:rFonts w:ascii="Times New Roman" w:hAnsi="Times New Roman" w:cs="Times New Roman"/>
          <w:sz w:val="24"/>
          <w:szCs w:val="24"/>
        </w:rPr>
        <w:t xml:space="preserve">area classes </w:t>
      </w:r>
      <w:r w:rsidR="009D146D" w:rsidRPr="005C4AB9">
        <w:rPr>
          <w:rFonts w:ascii="Times New Roman" w:hAnsi="Times New Roman" w:cs="Times New Roman"/>
          <w:sz w:val="24"/>
          <w:szCs w:val="24"/>
        </w:rPr>
        <w:t xml:space="preserve">for the </w:t>
      </w:r>
      <w:r w:rsidR="00D3468B" w:rsidRPr="005C4AB9">
        <w:rPr>
          <w:rFonts w:ascii="Times New Roman" w:hAnsi="Times New Roman" w:cs="Times New Roman"/>
          <w:sz w:val="24"/>
          <w:szCs w:val="24"/>
        </w:rPr>
        <w:t xml:space="preserve">Prime </w:t>
      </w:r>
      <w:r w:rsidR="009D146D" w:rsidRPr="005C4AB9">
        <w:rPr>
          <w:rFonts w:ascii="Times New Roman" w:hAnsi="Times New Roman" w:cs="Times New Roman"/>
          <w:sz w:val="24"/>
          <w:szCs w:val="24"/>
        </w:rPr>
        <w:t xml:space="preserve">Consultant as well as </w:t>
      </w:r>
      <w:r w:rsidR="00D3468B" w:rsidRPr="005C4AB9">
        <w:rPr>
          <w:rFonts w:ascii="Times New Roman" w:hAnsi="Times New Roman" w:cs="Times New Roman"/>
          <w:sz w:val="24"/>
          <w:szCs w:val="24"/>
        </w:rPr>
        <w:t>the Team</w:t>
      </w:r>
      <w:r w:rsidR="00BF2AF9" w:rsidRPr="005C4AB9">
        <w:rPr>
          <w:rFonts w:ascii="Times New Roman" w:hAnsi="Times New Roman" w:cs="Times New Roman"/>
          <w:sz w:val="24"/>
          <w:szCs w:val="24"/>
        </w:rPr>
        <w:t xml:space="preserve"> (which includes the Prime and all Sub-Consultants)</w:t>
      </w:r>
      <w:r w:rsidR="00D3468B" w:rsidRPr="005C4AB9">
        <w:rPr>
          <w:rFonts w:ascii="Times New Roman" w:hAnsi="Times New Roman" w:cs="Times New Roman"/>
          <w:sz w:val="24"/>
          <w:szCs w:val="24"/>
        </w:rPr>
        <w:t xml:space="preserve"> to ensure appropriate responses on all federally funded projects utilizing federal funds.</w:t>
      </w:r>
    </w:p>
    <w:p w14:paraId="1CE74EE1" w14:textId="448EB429"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D3468B" w:rsidRPr="005C4AB9">
        <w:rPr>
          <w:rFonts w:ascii="Times New Roman" w:hAnsi="Times New Roman" w:cs="Times New Roman"/>
          <w:sz w:val="24"/>
          <w:szCs w:val="24"/>
        </w:rPr>
        <w:t xml:space="preserve">he prequalification certificates </w:t>
      </w:r>
      <w:r w:rsidR="00BF2AF9" w:rsidRPr="005C4AB9">
        <w:rPr>
          <w:rFonts w:ascii="Times New Roman" w:hAnsi="Times New Roman" w:cs="Times New Roman"/>
          <w:sz w:val="24"/>
          <w:szCs w:val="24"/>
        </w:rPr>
        <w:t xml:space="preserve">will be required in the solicitation to be submitted for the Prime and all </w:t>
      </w:r>
      <w:r w:rsidR="007063BD" w:rsidRPr="005C4AB9">
        <w:rPr>
          <w:rFonts w:ascii="Times New Roman" w:hAnsi="Times New Roman" w:cs="Times New Roman"/>
          <w:sz w:val="24"/>
          <w:szCs w:val="24"/>
        </w:rPr>
        <w:t>Team to</w:t>
      </w:r>
      <w:r w:rsidR="00D3468B" w:rsidRPr="005C4AB9">
        <w:rPr>
          <w:rFonts w:ascii="Times New Roman" w:hAnsi="Times New Roman" w:cs="Times New Roman"/>
          <w:sz w:val="24"/>
          <w:szCs w:val="24"/>
        </w:rPr>
        <w:t xml:space="preserve"> verify awarded consultant me</w:t>
      </w:r>
      <w:r w:rsidR="00BF2AF9" w:rsidRPr="005C4AB9">
        <w:rPr>
          <w:rFonts w:ascii="Times New Roman" w:hAnsi="Times New Roman" w:cs="Times New Roman"/>
          <w:sz w:val="24"/>
          <w:szCs w:val="24"/>
        </w:rPr>
        <w:t>e</w:t>
      </w:r>
      <w:r w:rsidR="00D3468B" w:rsidRPr="005C4AB9">
        <w:rPr>
          <w:rFonts w:ascii="Times New Roman" w:hAnsi="Times New Roman" w:cs="Times New Roman"/>
          <w:sz w:val="24"/>
          <w:szCs w:val="24"/>
        </w:rPr>
        <w:t>t</w:t>
      </w:r>
      <w:r w:rsidR="00BF2AF9" w:rsidRPr="005C4AB9">
        <w:rPr>
          <w:rFonts w:ascii="Times New Roman" w:hAnsi="Times New Roman" w:cs="Times New Roman"/>
          <w:sz w:val="24"/>
          <w:szCs w:val="24"/>
        </w:rPr>
        <w:t>s</w:t>
      </w:r>
      <w:r w:rsidR="00D3468B" w:rsidRPr="005C4AB9">
        <w:rPr>
          <w:rFonts w:ascii="Times New Roman" w:hAnsi="Times New Roman" w:cs="Times New Roman"/>
          <w:sz w:val="24"/>
          <w:szCs w:val="24"/>
        </w:rPr>
        <w:t xml:space="preserve"> all required area classes</w:t>
      </w:r>
      <w:r w:rsidR="00BF2AF9" w:rsidRPr="005C4AB9">
        <w:rPr>
          <w:rFonts w:ascii="Times New Roman" w:hAnsi="Times New Roman" w:cs="Times New Roman"/>
          <w:sz w:val="24"/>
          <w:szCs w:val="24"/>
        </w:rPr>
        <w:t xml:space="preserve"> and has current prequalification</w:t>
      </w:r>
      <w:r w:rsidR="00D3468B" w:rsidRPr="005C4AB9">
        <w:rPr>
          <w:rFonts w:ascii="Times New Roman" w:hAnsi="Times New Roman" w:cs="Times New Roman"/>
          <w:sz w:val="24"/>
          <w:szCs w:val="24"/>
        </w:rPr>
        <w:t xml:space="preserve">. </w:t>
      </w:r>
    </w:p>
    <w:p w14:paraId="70C9D73E" w14:textId="77777777" w:rsidR="00D3468B"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p>
    <w:p w14:paraId="6B9E1FC9" w14:textId="18ABFDC6" w:rsidR="00CE1C40"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32"/>
          <w:szCs w:val="32"/>
        </w:rPr>
      </w:pPr>
      <w:r w:rsidRPr="005C4AB9">
        <w:rPr>
          <w:rFonts w:ascii="Times New Roman" w:hAnsi="Times New Roman" w:cs="Times New Roman"/>
          <w:b/>
          <w:bCs/>
          <w:sz w:val="32"/>
          <w:szCs w:val="32"/>
        </w:rPr>
        <w:t xml:space="preserve">Development </w:t>
      </w:r>
    </w:p>
    <w:p w14:paraId="47894CF2" w14:textId="2FB71A5F" w:rsidR="00BB1EAD"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28"/>
          <w:szCs w:val="28"/>
        </w:rPr>
      </w:pPr>
      <w:bookmarkStart w:id="2" w:name="_Hlk148343849"/>
      <w:r w:rsidRPr="005C4AB9">
        <w:rPr>
          <w:rFonts w:ascii="Times New Roman" w:hAnsi="Times New Roman" w:cs="Times New Roman"/>
          <w:b/>
          <w:bCs/>
          <w:sz w:val="28"/>
          <w:szCs w:val="28"/>
        </w:rPr>
        <w:t>[City/County/Municipality]</w:t>
      </w:r>
      <w:r w:rsidR="00CE1C40" w:rsidRPr="005C4AB9">
        <w:rPr>
          <w:rFonts w:ascii="Times New Roman" w:hAnsi="Times New Roman" w:cs="Times New Roman"/>
          <w:b/>
          <w:bCs/>
          <w:sz w:val="28"/>
          <w:szCs w:val="28"/>
        </w:rPr>
        <w:t xml:space="preserve"> agrees with and confirms:</w:t>
      </w:r>
      <w:bookmarkEnd w:id="2"/>
    </w:p>
    <w:p w14:paraId="7EF27235" w14:textId="31C9EC63" w:rsidR="00DC058D"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lastRenderedPageBreak/>
        <w:tab/>
      </w:r>
      <w:r w:rsidRPr="005C4AB9">
        <w:rPr>
          <w:rFonts w:ascii="Times New Roman" w:hAnsi="Times New Roman" w:cs="Times New Roman"/>
          <w:sz w:val="24"/>
          <w:szCs w:val="24"/>
        </w:rPr>
        <w:tab/>
      </w:r>
      <w:r w:rsidR="00B90103">
        <w:rPr>
          <w:rFonts w:ascii="Times New Roman" w:hAnsi="Times New Roman" w:cs="Times New Roman"/>
          <w:sz w:val="24"/>
          <w:szCs w:val="24"/>
        </w:rPr>
        <w:t>S</w:t>
      </w:r>
      <w:r w:rsidR="00DC058D" w:rsidRPr="005C4AB9">
        <w:rPr>
          <w:rFonts w:ascii="Times New Roman" w:hAnsi="Times New Roman" w:cs="Times New Roman"/>
          <w:sz w:val="24"/>
          <w:szCs w:val="24"/>
        </w:rPr>
        <w:t>cope(s) of services will be drafted with as much detail (which makes it clear, complete and logical) as possible and organized in the order in which services will be completed.</w:t>
      </w:r>
    </w:p>
    <w:p w14:paraId="24DDB087" w14:textId="528C9356" w:rsidR="00DC058D"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90103">
        <w:rPr>
          <w:rFonts w:ascii="Times New Roman" w:hAnsi="Times New Roman" w:cs="Times New Roman"/>
          <w:sz w:val="24"/>
          <w:szCs w:val="24"/>
        </w:rPr>
        <w:t>U</w:t>
      </w:r>
      <w:r w:rsidR="00DC058D" w:rsidRPr="005C4AB9">
        <w:rPr>
          <w:rFonts w:ascii="Times New Roman" w:hAnsi="Times New Roman" w:cs="Times New Roman"/>
          <w:sz w:val="24"/>
          <w:szCs w:val="24"/>
        </w:rPr>
        <w:t xml:space="preserve">nderstanding that the level of detail required in the scope will be determined by the contract type.  On-Call and Multi-Phase Project Specific contracts can have more generic and </w:t>
      </w:r>
      <w:r w:rsidR="00465C42" w:rsidRPr="005C4AB9">
        <w:rPr>
          <w:rFonts w:ascii="Times New Roman" w:hAnsi="Times New Roman" w:cs="Times New Roman"/>
          <w:sz w:val="24"/>
          <w:szCs w:val="24"/>
        </w:rPr>
        <w:t>all-inclusive</w:t>
      </w:r>
      <w:r w:rsidR="00DC058D" w:rsidRPr="005C4AB9">
        <w:rPr>
          <w:rFonts w:ascii="Times New Roman" w:hAnsi="Times New Roman" w:cs="Times New Roman"/>
          <w:sz w:val="24"/>
          <w:szCs w:val="24"/>
        </w:rPr>
        <w:t xml:space="preserve"> scopes however, project specific contracts must include all services necessary to complete the entire project.</w:t>
      </w:r>
    </w:p>
    <w:p w14:paraId="1F1A5F38" w14:textId="0B41CD24" w:rsidR="00DC058D" w:rsidRPr="005C4AB9" w:rsidRDefault="00017BD1"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A85D06" w:rsidRPr="005C4AB9">
        <w:rPr>
          <w:rFonts w:ascii="Times New Roman" w:hAnsi="Times New Roman" w:cs="Times New Roman"/>
          <w:sz w:val="24"/>
          <w:szCs w:val="24"/>
        </w:rPr>
        <w:t xml:space="preserve">It will not require the Prime Consultant to be pre-qualified in excessive area classes which could be covered by the </w:t>
      </w:r>
      <w:r w:rsidR="007063BD" w:rsidRPr="005C4AB9">
        <w:rPr>
          <w:rFonts w:ascii="Times New Roman" w:hAnsi="Times New Roman" w:cs="Times New Roman"/>
          <w:sz w:val="24"/>
          <w:szCs w:val="24"/>
        </w:rPr>
        <w:t>team and</w:t>
      </w:r>
      <w:r w:rsidR="00A85D06" w:rsidRPr="005C4AB9">
        <w:rPr>
          <w:rFonts w:ascii="Times New Roman" w:hAnsi="Times New Roman" w:cs="Times New Roman"/>
          <w:sz w:val="24"/>
          <w:szCs w:val="24"/>
        </w:rPr>
        <w:t xml:space="preserve"> recognizes that doing so would limit competition and risk not meeting the requirement in </w:t>
      </w:r>
      <w:r w:rsidR="00A85D06" w:rsidRPr="005C4AB9">
        <w:rPr>
          <w:rFonts w:ascii="Times New Roman" w:hAnsi="Times New Roman" w:cs="Times New Roman"/>
          <w:sz w:val="24"/>
          <w:szCs w:val="24"/>
          <w:shd w:val="clear" w:color="auto" w:fill="FFFFFF"/>
        </w:rPr>
        <w:t>23 CFR 172.7(a)(1)(iv)(D)</w:t>
      </w:r>
      <w:r w:rsidR="00A85D06" w:rsidRPr="005C4AB9">
        <w:rPr>
          <w:rFonts w:ascii="Times New Roman" w:hAnsi="Times New Roman" w:cs="Times New Roman"/>
          <w:sz w:val="24"/>
          <w:szCs w:val="24"/>
        </w:rPr>
        <w:t xml:space="preserve"> of the minimum of three responses.</w:t>
      </w:r>
    </w:p>
    <w:p w14:paraId="7E525D85" w14:textId="7B8AF161" w:rsidR="00332B0F" w:rsidRPr="005C4AB9" w:rsidRDefault="00017BD1"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332B0F" w:rsidRPr="005C4AB9">
        <w:rPr>
          <w:rFonts w:ascii="Times New Roman" w:hAnsi="Times New Roman" w:cs="Times New Roman"/>
          <w:sz w:val="24"/>
          <w:szCs w:val="24"/>
        </w:rPr>
        <w:t xml:space="preserve">Solicitations will ensure that area classes and scope are related and that there is associated scope for every area class required.  </w:t>
      </w:r>
    </w:p>
    <w:p w14:paraId="181AA7B5" w14:textId="6BA3A258" w:rsidR="0077112A" w:rsidRPr="005C4AB9" w:rsidRDefault="00017BD1"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77112A" w:rsidRPr="005C4AB9">
        <w:rPr>
          <w:rFonts w:ascii="Times New Roman" w:hAnsi="Times New Roman" w:cs="Times New Roman"/>
          <w:sz w:val="24"/>
          <w:szCs w:val="24"/>
        </w:rPr>
        <w:t xml:space="preserve">Area Classes and/or Scope which is not included in the Solicitation prior to its closing are not eligible to be added later.  </w:t>
      </w:r>
    </w:p>
    <w:p w14:paraId="3CF40221" w14:textId="2D87E57A" w:rsidR="009E60E7" w:rsidRPr="005C4AB9" w:rsidRDefault="00017BD1"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E60E7" w:rsidRPr="005C4AB9">
        <w:rPr>
          <w:rFonts w:ascii="Times New Roman" w:hAnsi="Times New Roman" w:cs="Times New Roman"/>
          <w:sz w:val="24"/>
          <w:szCs w:val="24"/>
        </w:rPr>
        <w:t xml:space="preserve">Solicitations will identify the Project Manager and Key Team Roles for </w:t>
      </w:r>
      <w:r w:rsidR="007A3639" w:rsidRPr="005C4AB9">
        <w:rPr>
          <w:rFonts w:ascii="Times New Roman" w:hAnsi="Times New Roman" w:cs="Times New Roman"/>
          <w:sz w:val="24"/>
          <w:szCs w:val="24"/>
        </w:rPr>
        <w:t>which resumes</w:t>
      </w:r>
      <w:r w:rsidR="009E60E7" w:rsidRPr="005C4AB9">
        <w:rPr>
          <w:rFonts w:ascii="Times New Roman" w:hAnsi="Times New Roman" w:cs="Times New Roman"/>
          <w:sz w:val="24"/>
          <w:szCs w:val="24"/>
        </w:rPr>
        <w:t xml:space="preserve"> must be submitted to allow the Selection Committee to evaluate qualifications </w:t>
      </w:r>
      <w:proofErr w:type="gramStart"/>
      <w:r w:rsidR="009E60E7" w:rsidRPr="005C4AB9">
        <w:rPr>
          <w:rFonts w:ascii="Times New Roman" w:hAnsi="Times New Roman" w:cs="Times New Roman"/>
          <w:sz w:val="24"/>
          <w:szCs w:val="24"/>
        </w:rPr>
        <w:t>in order to</w:t>
      </w:r>
      <w:proofErr w:type="gramEnd"/>
      <w:r w:rsidR="009E60E7" w:rsidRPr="005C4AB9">
        <w:rPr>
          <w:rFonts w:ascii="Times New Roman" w:hAnsi="Times New Roman" w:cs="Times New Roman"/>
          <w:sz w:val="24"/>
          <w:szCs w:val="24"/>
        </w:rPr>
        <w:t xml:space="preserve"> determine the most qualified team in accordance with the allowable Qualification Based Selection (QBS) Selection Criteria.  </w:t>
      </w:r>
    </w:p>
    <w:p w14:paraId="2E5D45F1" w14:textId="139AA08D" w:rsidR="009E60E7"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E60E7" w:rsidRPr="005C4AB9">
        <w:rPr>
          <w:rFonts w:ascii="Times New Roman" w:hAnsi="Times New Roman" w:cs="Times New Roman"/>
          <w:sz w:val="24"/>
          <w:szCs w:val="24"/>
        </w:rPr>
        <w:t xml:space="preserve">The understanding of the three procurement methods used in procuring engineering and design services. </w:t>
      </w:r>
      <w:r w:rsidR="009E60E7" w:rsidRPr="005C4AB9">
        <w:rPr>
          <w:rFonts w:ascii="Times New Roman" w:hAnsi="Times New Roman" w:cs="Times New Roman"/>
          <w:sz w:val="24"/>
          <w:szCs w:val="24"/>
          <w:shd w:val="clear" w:color="auto" w:fill="FFFFFF"/>
        </w:rPr>
        <w:t xml:space="preserve">23 CFR 172.7(a) – Qualification Based Selection, Small Purchases, and Noncompetitive. </w:t>
      </w:r>
    </w:p>
    <w:p w14:paraId="4B878397" w14:textId="195D2DDC" w:rsidR="007039FF"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shd w:val="clear" w:color="auto" w:fill="FFFFFF"/>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D3468B" w:rsidRPr="005C4AB9">
        <w:rPr>
          <w:rFonts w:ascii="Times New Roman" w:hAnsi="Times New Roman" w:cs="Times New Roman"/>
          <w:sz w:val="24"/>
          <w:szCs w:val="24"/>
        </w:rPr>
        <w:t xml:space="preserve">he understanding of the three contract types used in procuring engineering and design services. </w:t>
      </w:r>
      <w:r w:rsidR="00D3468B" w:rsidRPr="005C4AB9">
        <w:rPr>
          <w:rFonts w:ascii="Times New Roman" w:hAnsi="Times New Roman" w:cs="Times New Roman"/>
          <w:sz w:val="24"/>
          <w:szCs w:val="24"/>
          <w:shd w:val="clear" w:color="auto" w:fill="FFFFFF"/>
        </w:rPr>
        <w:t>23 CFR 172.9(a)</w:t>
      </w:r>
      <w:r w:rsidR="009E60E7" w:rsidRPr="005C4AB9">
        <w:rPr>
          <w:rFonts w:ascii="Times New Roman" w:hAnsi="Times New Roman" w:cs="Times New Roman"/>
          <w:sz w:val="24"/>
          <w:szCs w:val="24"/>
          <w:shd w:val="clear" w:color="auto" w:fill="FFFFFF"/>
        </w:rPr>
        <w:t xml:space="preserve"> – Project Specific; Multi-Phase Project Specific; Indefinite-Delivery Indefinite Quantity (On-Call)</w:t>
      </w:r>
    </w:p>
    <w:p w14:paraId="1DAD5CC6" w14:textId="59A05130"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T</w:t>
      </w:r>
      <w:r w:rsidR="00D3468B" w:rsidRPr="005C4AB9">
        <w:rPr>
          <w:rFonts w:ascii="Times New Roman" w:hAnsi="Times New Roman" w:cs="Times New Roman"/>
          <w:sz w:val="24"/>
          <w:szCs w:val="24"/>
        </w:rPr>
        <w:t xml:space="preserve">he understanding of the payment </w:t>
      </w:r>
      <w:r w:rsidR="009E60E7" w:rsidRPr="005C4AB9">
        <w:rPr>
          <w:rFonts w:ascii="Times New Roman" w:hAnsi="Times New Roman" w:cs="Times New Roman"/>
          <w:sz w:val="24"/>
          <w:szCs w:val="24"/>
        </w:rPr>
        <w:t>method</w:t>
      </w:r>
      <w:r w:rsidR="00D3468B" w:rsidRPr="005C4AB9">
        <w:rPr>
          <w:rFonts w:ascii="Times New Roman" w:hAnsi="Times New Roman" w:cs="Times New Roman"/>
          <w:sz w:val="24"/>
          <w:szCs w:val="24"/>
        </w:rPr>
        <w:t xml:space="preserve">(s) associated with engineering and design procurements. </w:t>
      </w:r>
      <w:r w:rsidR="00D3468B" w:rsidRPr="005C4AB9">
        <w:rPr>
          <w:rFonts w:ascii="Times New Roman" w:hAnsi="Times New Roman" w:cs="Times New Roman"/>
          <w:sz w:val="24"/>
          <w:szCs w:val="24"/>
          <w:shd w:val="clear" w:color="auto" w:fill="FFFFFF"/>
        </w:rPr>
        <w:t>23 CFR 172.9(b)</w:t>
      </w:r>
      <w:r w:rsidR="009E60E7" w:rsidRPr="005C4AB9">
        <w:rPr>
          <w:rFonts w:ascii="Times New Roman" w:hAnsi="Times New Roman" w:cs="Times New Roman"/>
          <w:sz w:val="24"/>
          <w:szCs w:val="24"/>
          <w:shd w:val="clear" w:color="auto" w:fill="FFFFFF"/>
        </w:rPr>
        <w:t xml:space="preserve"> – Cost Plus Fixed Fee; Lump Sum; Cost Per Unit of Work; Specific Rates of Compensation</w:t>
      </w:r>
    </w:p>
    <w:p w14:paraId="1ECCCCFB" w14:textId="0D5E53D9"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u w:val="single"/>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E60E7" w:rsidRPr="005C4AB9">
        <w:rPr>
          <w:rFonts w:ascii="Times New Roman" w:hAnsi="Times New Roman" w:cs="Times New Roman"/>
          <w:sz w:val="24"/>
          <w:szCs w:val="24"/>
        </w:rPr>
        <w:t xml:space="preserve">Each Solicitation will </w:t>
      </w:r>
      <w:r w:rsidR="00D3468B" w:rsidRPr="005C4AB9">
        <w:rPr>
          <w:rFonts w:ascii="Times New Roman" w:hAnsi="Times New Roman" w:cs="Times New Roman"/>
          <w:sz w:val="24"/>
          <w:szCs w:val="24"/>
        </w:rPr>
        <w:t>indicate contract and payment type</w:t>
      </w:r>
      <w:r w:rsidR="009E60E7" w:rsidRPr="005C4AB9">
        <w:rPr>
          <w:rFonts w:ascii="Times New Roman" w:hAnsi="Times New Roman" w:cs="Times New Roman"/>
          <w:sz w:val="24"/>
          <w:szCs w:val="24"/>
        </w:rPr>
        <w:t>s</w:t>
      </w:r>
      <w:r w:rsidR="00D3468B" w:rsidRPr="005C4AB9">
        <w:rPr>
          <w:rFonts w:ascii="Times New Roman" w:hAnsi="Times New Roman" w:cs="Times New Roman"/>
          <w:sz w:val="24"/>
          <w:szCs w:val="24"/>
        </w:rPr>
        <w:t xml:space="preserve">. </w:t>
      </w:r>
      <w:r w:rsidR="00D3468B" w:rsidRPr="005C4AB9">
        <w:rPr>
          <w:rFonts w:ascii="Times New Roman" w:hAnsi="Times New Roman" w:cs="Times New Roman"/>
          <w:sz w:val="24"/>
          <w:szCs w:val="24"/>
          <w:u w:val="single"/>
        </w:rPr>
        <w:t xml:space="preserve"> </w:t>
      </w:r>
    </w:p>
    <w:p w14:paraId="31E083BD" w14:textId="28461C79"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E60E7" w:rsidRPr="005C4AB9">
        <w:rPr>
          <w:rFonts w:ascii="Times New Roman" w:hAnsi="Times New Roman" w:cs="Times New Roman"/>
          <w:sz w:val="24"/>
          <w:szCs w:val="24"/>
        </w:rPr>
        <w:t xml:space="preserve">Each Solicitation will include the </w:t>
      </w:r>
      <w:r w:rsidR="00D3468B" w:rsidRPr="005C4AB9">
        <w:rPr>
          <w:rFonts w:ascii="Times New Roman" w:hAnsi="Times New Roman" w:cs="Times New Roman"/>
          <w:sz w:val="24"/>
          <w:szCs w:val="24"/>
        </w:rPr>
        <w:t xml:space="preserve">selection criteria and associated weights in solicitation. </w:t>
      </w:r>
    </w:p>
    <w:p w14:paraId="1C342095" w14:textId="0BAA703F" w:rsidR="009629D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629DB" w:rsidRPr="005C4AB9">
        <w:rPr>
          <w:rFonts w:ascii="Times New Roman" w:hAnsi="Times New Roman" w:cs="Times New Roman"/>
          <w:sz w:val="24"/>
          <w:szCs w:val="24"/>
        </w:rPr>
        <w:t xml:space="preserve">Each Solicitation will include only </w:t>
      </w:r>
      <w:proofErr w:type="gramStart"/>
      <w:r w:rsidR="009629DB" w:rsidRPr="005C4AB9">
        <w:rPr>
          <w:rFonts w:ascii="Times New Roman" w:hAnsi="Times New Roman" w:cs="Times New Roman"/>
          <w:sz w:val="24"/>
          <w:szCs w:val="24"/>
        </w:rPr>
        <w:t>qualification based</w:t>
      </w:r>
      <w:proofErr w:type="gramEnd"/>
      <w:r w:rsidR="009629DB" w:rsidRPr="005C4AB9">
        <w:rPr>
          <w:rFonts w:ascii="Times New Roman" w:hAnsi="Times New Roman" w:cs="Times New Roman"/>
          <w:sz w:val="24"/>
          <w:szCs w:val="24"/>
        </w:rPr>
        <w:t xml:space="preserve"> selection criteria which are allowable in accordance with 23 CFR 172.7(1)(1)(iii) – Technical Approach; Work Experience; Specialized Expertise; Professional Licensure; Staff Capabilities; Workload Capacity; Past Performance. </w:t>
      </w:r>
    </w:p>
    <w:p w14:paraId="5979440A" w14:textId="331E8EDC" w:rsidR="009629D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629DB" w:rsidRPr="005C4AB9">
        <w:rPr>
          <w:rFonts w:ascii="Times New Roman" w:hAnsi="Times New Roman" w:cs="Times New Roman"/>
          <w:sz w:val="24"/>
          <w:szCs w:val="24"/>
        </w:rPr>
        <w:t>Each Solicitation will include only non-</w:t>
      </w:r>
      <w:proofErr w:type="gramStart"/>
      <w:r w:rsidR="009629DB" w:rsidRPr="005C4AB9">
        <w:rPr>
          <w:rFonts w:ascii="Times New Roman" w:hAnsi="Times New Roman" w:cs="Times New Roman"/>
          <w:sz w:val="24"/>
          <w:szCs w:val="24"/>
        </w:rPr>
        <w:t>qualification based</w:t>
      </w:r>
      <w:proofErr w:type="gramEnd"/>
      <w:r w:rsidR="009629DB" w:rsidRPr="005C4AB9">
        <w:rPr>
          <w:rFonts w:ascii="Times New Roman" w:hAnsi="Times New Roman" w:cs="Times New Roman"/>
          <w:sz w:val="24"/>
          <w:szCs w:val="24"/>
        </w:rPr>
        <w:t xml:space="preserve"> selection criteria which are allowable in accordance with 23 CFR 172.7(1)(1)(iii)(D) – Local Presence and Participation of Disadvantaged Business Enterprises.</w:t>
      </w:r>
    </w:p>
    <w:p w14:paraId="03566457" w14:textId="0C18B2C4" w:rsidR="00465C42"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1128B" w:rsidRPr="005C4AB9">
        <w:rPr>
          <w:rFonts w:ascii="Times New Roman" w:hAnsi="Times New Roman" w:cs="Times New Roman"/>
          <w:sz w:val="24"/>
          <w:szCs w:val="24"/>
        </w:rPr>
        <w:t>Non-Qualification Based Criteria cannot exceed ten (10) percent of the overall evaluation as outlined in 23 CFR Part 172.7.(a)(1)(iii)(D).</w:t>
      </w:r>
    </w:p>
    <w:p w14:paraId="406EB608" w14:textId="5CB8BC6E" w:rsidR="00BB1EAD"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lastRenderedPageBreak/>
        <w:tab/>
      </w:r>
      <w:r w:rsidRPr="005C4AB9">
        <w:rPr>
          <w:rFonts w:ascii="Times New Roman" w:hAnsi="Times New Roman" w:cs="Times New Roman"/>
          <w:sz w:val="24"/>
          <w:szCs w:val="24"/>
        </w:rPr>
        <w:tab/>
      </w:r>
      <w:r w:rsidR="00465C42" w:rsidRPr="005C4AB9">
        <w:rPr>
          <w:rFonts w:ascii="Times New Roman" w:hAnsi="Times New Roman" w:cs="Times New Roman"/>
          <w:sz w:val="24"/>
          <w:szCs w:val="24"/>
        </w:rPr>
        <w:t xml:space="preserve">DBE goals must be consistent with GDOT’s </w:t>
      </w:r>
      <w:r w:rsidR="009629DB" w:rsidRPr="005C4AB9">
        <w:rPr>
          <w:rFonts w:ascii="Times New Roman" w:hAnsi="Times New Roman" w:cs="Times New Roman"/>
          <w:sz w:val="24"/>
          <w:szCs w:val="24"/>
        </w:rPr>
        <w:t xml:space="preserve">current </w:t>
      </w:r>
      <w:r w:rsidR="00465C42" w:rsidRPr="005C4AB9">
        <w:rPr>
          <w:rFonts w:ascii="Times New Roman" w:hAnsi="Times New Roman" w:cs="Times New Roman"/>
          <w:sz w:val="24"/>
          <w:szCs w:val="24"/>
        </w:rPr>
        <w:t>DBE goal or must be approved in advance by GDOT’s Office of Equal Employment Opportunity (EEO) for the utilization of Federal-Aid Highway Program Funds.</w:t>
      </w:r>
    </w:p>
    <w:p w14:paraId="4863FB7D" w14:textId="77777777" w:rsidR="007063BD" w:rsidRPr="005C4AB9" w:rsidRDefault="007063BD"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p>
    <w:p w14:paraId="51D388E2" w14:textId="2B74129A" w:rsidR="00CE1C40" w:rsidRPr="005C4AB9" w:rsidRDefault="00516E86"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shd w:val="clear" w:color="auto" w:fill="FFFFFF"/>
        </w:rPr>
      </w:pPr>
      <w:r w:rsidRPr="005C4AB9">
        <w:rPr>
          <w:rFonts w:ascii="Times New Roman" w:hAnsi="Times New Roman" w:cs="Times New Roman"/>
          <w:b/>
          <w:bCs/>
          <w:sz w:val="32"/>
          <w:szCs w:val="32"/>
        </w:rPr>
        <w:t>Advertisement</w:t>
      </w:r>
      <w:r w:rsidRPr="005C4AB9">
        <w:rPr>
          <w:rFonts w:ascii="Times New Roman" w:hAnsi="Times New Roman" w:cs="Times New Roman"/>
          <w:sz w:val="24"/>
          <w:szCs w:val="24"/>
        </w:rPr>
        <w:t xml:space="preserve"> 23</w:t>
      </w:r>
      <w:r w:rsidR="00D3468B" w:rsidRPr="005C4AB9">
        <w:rPr>
          <w:rFonts w:ascii="Times New Roman" w:hAnsi="Times New Roman" w:cs="Times New Roman"/>
          <w:sz w:val="24"/>
          <w:szCs w:val="24"/>
          <w:shd w:val="clear" w:color="auto" w:fill="FFFFFF"/>
        </w:rPr>
        <w:t xml:space="preserve"> CFR 172.7(a)(1)(i)</w:t>
      </w:r>
    </w:p>
    <w:p w14:paraId="178EE15B" w14:textId="1120693A" w:rsidR="00D3468B"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sz w:val="28"/>
          <w:szCs w:val="28"/>
        </w:rPr>
      </w:pPr>
      <w:r w:rsidRPr="005C4AB9">
        <w:rPr>
          <w:rFonts w:ascii="Times New Roman" w:hAnsi="Times New Roman" w:cs="Times New Roman"/>
          <w:b/>
          <w:bCs/>
          <w:sz w:val="28"/>
          <w:szCs w:val="28"/>
        </w:rPr>
        <w:t>[City/County/Municipality]</w:t>
      </w:r>
      <w:r w:rsidR="00CE1C40" w:rsidRPr="005C4AB9">
        <w:rPr>
          <w:rFonts w:ascii="Times New Roman" w:hAnsi="Times New Roman" w:cs="Times New Roman"/>
          <w:b/>
          <w:bCs/>
          <w:sz w:val="28"/>
          <w:szCs w:val="28"/>
        </w:rPr>
        <w:t xml:space="preserve"> agrees with and confirms:</w:t>
      </w:r>
    </w:p>
    <w:p w14:paraId="5F682152" w14:textId="6D83BB78"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I</w:t>
      </w:r>
      <w:r w:rsidR="00D3468B" w:rsidRPr="005C4AB9">
        <w:rPr>
          <w:rFonts w:ascii="Times New Roman" w:hAnsi="Times New Roman" w:cs="Times New Roman"/>
          <w:sz w:val="24"/>
          <w:szCs w:val="24"/>
        </w:rPr>
        <w:t>t has published the solicitation as required by state law to the Georgia Procurement Registry.</w:t>
      </w:r>
    </w:p>
    <w:p w14:paraId="38D328A5" w14:textId="27070A94"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629DB" w:rsidRPr="005C4AB9">
        <w:rPr>
          <w:rFonts w:ascii="Times New Roman" w:hAnsi="Times New Roman" w:cs="Times New Roman"/>
          <w:sz w:val="24"/>
          <w:szCs w:val="24"/>
        </w:rPr>
        <w:t>Understanding of t</w:t>
      </w:r>
      <w:r w:rsidR="00CE1C40" w:rsidRPr="005C4AB9">
        <w:rPr>
          <w:rFonts w:ascii="Times New Roman" w:hAnsi="Times New Roman" w:cs="Times New Roman"/>
          <w:sz w:val="24"/>
          <w:szCs w:val="24"/>
        </w:rPr>
        <w:t xml:space="preserve">he </w:t>
      </w:r>
      <w:r w:rsidR="009629DB" w:rsidRPr="005C4AB9">
        <w:rPr>
          <w:rFonts w:ascii="Times New Roman" w:hAnsi="Times New Roman" w:cs="Times New Roman"/>
          <w:sz w:val="24"/>
          <w:szCs w:val="24"/>
        </w:rPr>
        <w:t>S</w:t>
      </w:r>
      <w:r w:rsidR="00D3468B" w:rsidRPr="005C4AB9">
        <w:rPr>
          <w:rFonts w:ascii="Times New Roman" w:hAnsi="Times New Roman" w:cs="Times New Roman"/>
          <w:sz w:val="24"/>
          <w:szCs w:val="24"/>
        </w:rPr>
        <w:t>tate of Georgia requirement to post solicitation in two (2) phases and understands posting time frames</w:t>
      </w:r>
      <w:r w:rsidR="009629DB" w:rsidRPr="005C4AB9">
        <w:rPr>
          <w:rFonts w:ascii="Times New Roman" w:hAnsi="Times New Roman" w:cs="Times New Roman"/>
          <w:sz w:val="24"/>
          <w:szCs w:val="24"/>
        </w:rPr>
        <w:t xml:space="preserve"> of a minimum of 15 days for Phase 1</w:t>
      </w:r>
      <w:r w:rsidR="00B90103">
        <w:rPr>
          <w:rFonts w:ascii="Times New Roman" w:hAnsi="Times New Roman" w:cs="Times New Roman"/>
          <w:sz w:val="24"/>
          <w:szCs w:val="24"/>
        </w:rPr>
        <w:t xml:space="preserve"> (in accordance with O.C.G.A. 50-22-3)</w:t>
      </w:r>
      <w:r w:rsidR="009629DB" w:rsidRPr="005C4AB9">
        <w:rPr>
          <w:rFonts w:ascii="Times New Roman" w:hAnsi="Times New Roman" w:cs="Times New Roman"/>
          <w:sz w:val="24"/>
          <w:szCs w:val="24"/>
        </w:rPr>
        <w:t xml:space="preserve"> and a minimum of 14 days for Phase 2 (for the Technical Approach</w:t>
      </w:r>
      <w:r w:rsidR="00B90103">
        <w:rPr>
          <w:rFonts w:ascii="Times New Roman" w:hAnsi="Times New Roman" w:cs="Times New Roman"/>
          <w:sz w:val="24"/>
          <w:szCs w:val="24"/>
        </w:rPr>
        <w:t xml:space="preserve"> in accordance with 23 CFR 172.7</w:t>
      </w:r>
      <w:r w:rsidR="00AB1C2B">
        <w:rPr>
          <w:rFonts w:ascii="Times New Roman" w:hAnsi="Times New Roman" w:cs="Times New Roman"/>
          <w:sz w:val="24"/>
          <w:szCs w:val="24"/>
        </w:rPr>
        <w:t>(a)(1)(ii)(G)</w:t>
      </w:r>
      <w:r w:rsidR="009629DB" w:rsidRPr="005C4AB9">
        <w:rPr>
          <w:rFonts w:ascii="Times New Roman" w:hAnsi="Times New Roman" w:cs="Times New Roman"/>
          <w:sz w:val="24"/>
          <w:szCs w:val="24"/>
        </w:rPr>
        <w:t>)</w:t>
      </w:r>
    </w:p>
    <w:p w14:paraId="17CB2453" w14:textId="40E44B10"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5C4AB9" w:rsidRPr="005C4AB9">
        <w:rPr>
          <w:rFonts w:ascii="Times New Roman" w:hAnsi="Times New Roman" w:cs="Times New Roman"/>
          <w:sz w:val="24"/>
          <w:szCs w:val="24"/>
        </w:rPr>
        <w:t>If</w:t>
      </w:r>
      <w:r w:rsidR="00D3468B" w:rsidRPr="005C4AB9">
        <w:rPr>
          <w:rFonts w:ascii="Times New Roman" w:hAnsi="Times New Roman" w:cs="Times New Roman"/>
          <w:sz w:val="24"/>
          <w:szCs w:val="24"/>
        </w:rPr>
        <w:t xml:space="preserve"> adopting GDOT policies and procedures</w:t>
      </w:r>
      <w:r w:rsidR="00CE1C40" w:rsidRPr="005C4AB9">
        <w:rPr>
          <w:rFonts w:ascii="Times New Roman" w:hAnsi="Times New Roman" w:cs="Times New Roman"/>
          <w:sz w:val="24"/>
          <w:szCs w:val="24"/>
        </w:rPr>
        <w:t>,</w:t>
      </w:r>
      <w:r w:rsidR="00D3468B" w:rsidRPr="005C4AB9">
        <w:rPr>
          <w:rFonts w:ascii="Times New Roman" w:hAnsi="Times New Roman" w:cs="Times New Roman"/>
          <w:sz w:val="24"/>
          <w:szCs w:val="24"/>
        </w:rPr>
        <w:t xml:space="preserve"> </w:t>
      </w:r>
      <w:r w:rsidR="00CE1C40" w:rsidRPr="005C4AB9">
        <w:rPr>
          <w:rFonts w:ascii="Times New Roman" w:hAnsi="Times New Roman" w:cs="Times New Roman"/>
          <w:sz w:val="24"/>
          <w:szCs w:val="24"/>
        </w:rPr>
        <w:t xml:space="preserve">it </w:t>
      </w:r>
      <w:r w:rsidR="00D3468B" w:rsidRPr="005C4AB9">
        <w:rPr>
          <w:rFonts w:ascii="Times New Roman" w:hAnsi="Times New Roman" w:cs="Times New Roman"/>
          <w:sz w:val="24"/>
          <w:szCs w:val="24"/>
        </w:rPr>
        <w:t>understands posting requirements of GDOT.</w:t>
      </w:r>
    </w:p>
    <w:p w14:paraId="673D4A95" w14:textId="5EBEE01B"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CE1C40" w:rsidRPr="005C4AB9">
        <w:rPr>
          <w:rFonts w:ascii="Times New Roman" w:hAnsi="Times New Roman" w:cs="Times New Roman"/>
          <w:sz w:val="24"/>
          <w:szCs w:val="24"/>
        </w:rPr>
        <w:t xml:space="preserve">That </w:t>
      </w:r>
      <w:r w:rsidR="00D3468B" w:rsidRPr="005C4AB9">
        <w:rPr>
          <w:rFonts w:ascii="Times New Roman" w:hAnsi="Times New Roman" w:cs="Times New Roman"/>
          <w:sz w:val="24"/>
          <w:szCs w:val="24"/>
        </w:rPr>
        <w:t xml:space="preserve">all posting requirements </w:t>
      </w:r>
      <w:r w:rsidR="00AB1C2B">
        <w:rPr>
          <w:rFonts w:ascii="Times New Roman" w:hAnsi="Times New Roman" w:cs="Times New Roman"/>
          <w:sz w:val="24"/>
          <w:szCs w:val="24"/>
        </w:rPr>
        <w:t xml:space="preserve">will be </w:t>
      </w:r>
      <w:r w:rsidR="00D3468B" w:rsidRPr="005C4AB9">
        <w:rPr>
          <w:rFonts w:ascii="Times New Roman" w:hAnsi="Times New Roman" w:cs="Times New Roman"/>
          <w:sz w:val="24"/>
          <w:szCs w:val="24"/>
        </w:rPr>
        <w:t>met.</w:t>
      </w:r>
    </w:p>
    <w:p w14:paraId="35632C71" w14:textId="3AFC2A4C"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 xml:space="preserve">It </w:t>
      </w:r>
      <w:r w:rsidR="00D3468B" w:rsidRPr="005C4AB9">
        <w:rPr>
          <w:rFonts w:ascii="Times New Roman" w:hAnsi="Times New Roman" w:cs="Times New Roman"/>
          <w:sz w:val="24"/>
          <w:szCs w:val="24"/>
        </w:rPr>
        <w:t>can provide link to the Georgia Procurement Registry for all federally funded procurements for engineering and design services for the last three (3) years.</w:t>
      </w:r>
    </w:p>
    <w:p w14:paraId="38ACBD9F" w14:textId="6F6057B3"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9629DB" w:rsidRPr="005C4AB9">
        <w:rPr>
          <w:rFonts w:ascii="Times New Roman" w:hAnsi="Times New Roman" w:cs="Times New Roman"/>
          <w:sz w:val="24"/>
          <w:szCs w:val="24"/>
        </w:rPr>
        <w:t xml:space="preserve">Solicitation </w:t>
      </w:r>
      <w:r w:rsidR="00DA4D44" w:rsidRPr="005C4AB9">
        <w:rPr>
          <w:rFonts w:ascii="Times New Roman" w:hAnsi="Times New Roman" w:cs="Times New Roman"/>
          <w:sz w:val="24"/>
          <w:szCs w:val="24"/>
        </w:rPr>
        <w:t xml:space="preserve">Posting </w:t>
      </w:r>
      <w:r w:rsidR="009629DB" w:rsidRPr="005C4AB9">
        <w:rPr>
          <w:rFonts w:ascii="Times New Roman" w:hAnsi="Times New Roman" w:cs="Times New Roman"/>
          <w:sz w:val="24"/>
          <w:szCs w:val="24"/>
        </w:rPr>
        <w:t xml:space="preserve">will </w:t>
      </w:r>
      <w:r w:rsidR="00DA4D44" w:rsidRPr="005C4AB9">
        <w:rPr>
          <w:rFonts w:ascii="Times New Roman" w:hAnsi="Times New Roman" w:cs="Times New Roman"/>
          <w:sz w:val="24"/>
          <w:szCs w:val="24"/>
        </w:rPr>
        <w:t xml:space="preserve">identify </w:t>
      </w:r>
      <w:r w:rsidR="00D3468B" w:rsidRPr="005C4AB9">
        <w:rPr>
          <w:rFonts w:ascii="Times New Roman" w:hAnsi="Times New Roman" w:cs="Times New Roman"/>
          <w:sz w:val="24"/>
          <w:szCs w:val="24"/>
        </w:rPr>
        <w:t>the appropriate NIGP codes to obtain adequate competition</w:t>
      </w:r>
      <w:r w:rsidR="009629DB" w:rsidRPr="005C4AB9">
        <w:rPr>
          <w:rFonts w:ascii="Times New Roman" w:hAnsi="Times New Roman" w:cs="Times New Roman"/>
          <w:sz w:val="24"/>
          <w:szCs w:val="24"/>
        </w:rPr>
        <w:t xml:space="preserve"> – minimum of 31842-Engineering Consulting; 91843-Environmental Consulting; 91896-Transportation Consulting; 92513-Bridge Engineering; 92517-Civil Engineering; 92533-Professional Engineer Services; 92535-Environmental Engineering; 92536-Engineering Services.</w:t>
      </w:r>
    </w:p>
    <w:p w14:paraId="55F35D0B" w14:textId="77777777" w:rsidR="00D3468B"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p>
    <w:p w14:paraId="63627F1A" w14:textId="5323133E" w:rsidR="00BB1EAD" w:rsidRPr="005C4AB9" w:rsidRDefault="00516E86"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shd w:val="clear" w:color="auto" w:fill="FFFFFF"/>
        </w:rPr>
      </w:pPr>
      <w:r w:rsidRPr="005C4AB9">
        <w:rPr>
          <w:rFonts w:ascii="Times New Roman" w:hAnsi="Times New Roman" w:cs="Times New Roman"/>
          <w:b/>
          <w:bCs/>
          <w:sz w:val="32"/>
          <w:szCs w:val="32"/>
        </w:rPr>
        <w:t>Evaluation</w:t>
      </w:r>
      <w:r w:rsidRPr="005C4AB9">
        <w:rPr>
          <w:rFonts w:ascii="Times New Roman" w:hAnsi="Times New Roman" w:cs="Times New Roman"/>
          <w:sz w:val="24"/>
          <w:szCs w:val="24"/>
        </w:rPr>
        <w:t xml:space="preserve"> 23</w:t>
      </w:r>
      <w:r w:rsidR="00D3468B" w:rsidRPr="005C4AB9">
        <w:rPr>
          <w:rFonts w:ascii="Times New Roman" w:hAnsi="Times New Roman" w:cs="Times New Roman"/>
          <w:sz w:val="24"/>
          <w:szCs w:val="24"/>
          <w:shd w:val="clear" w:color="auto" w:fill="FFFFFF"/>
        </w:rPr>
        <w:t xml:space="preserve"> CFR 172.7(a)(1)(iii) - 23 CFR 172.7(a)(1)(iv)</w:t>
      </w:r>
    </w:p>
    <w:p w14:paraId="2360D063" w14:textId="3116A33D" w:rsidR="00D3468B"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28"/>
          <w:szCs w:val="28"/>
        </w:rPr>
      </w:pPr>
      <w:bookmarkStart w:id="3" w:name="_Hlk148344157"/>
      <w:r w:rsidRPr="005C4AB9">
        <w:rPr>
          <w:rFonts w:ascii="Times New Roman" w:hAnsi="Times New Roman" w:cs="Times New Roman"/>
          <w:b/>
          <w:bCs/>
          <w:sz w:val="28"/>
          <w:szCs w:val="28"/>
        </w:rPr>
        <w:t>[City/County/Municipality]</w:t>
      </w:r>
      <w:r w:rsidR="00BB1EAD" w:rsidRPr="005C4AB9">
        <w:rPr>
          <w:rFonts w:ascii="Times New Roman" w:hAnsi="Times New Roman" w:cs="Times New Roman"/>
          <w:b/>
          <w:bCs/>
          <w:sz w:val="28"/>
          <w:szCs w:val="28"/>
        </w:rPr>
        <w:t xml:space="preserve"> agrees with and confirms:</w:t>
      </w:r>
    </w:p>
    <w:bookmarkEnd w:id="3"/>
    <w:p w14:paraId="54272E1F" w14:textId="3C121AB8"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I</w:t>
      </w:r>
      <w:r w:rsidR="00D3468B" w:rsidRPr="005C4AB9">
        <w:rPr>
          <w:rFonts w:ascii="Times New Roman" w:hAnsi="Times New Roman" w:cs="Times New Roman"/>
          <w:sz w:val="24"/>
          <w:szCs w:val="24"/>
        </w:rPr>
        <w:t>t understands the role and responsibilities of the Selection Committee.</w:t>
      </w:r>
    </w:p>
    <w:p w14:paraId="7E213206" w14:textId="48A62788"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A</w:t>
      </w:r>
      <w:r w:rsidR="00D3468B" w:rsidRPr="005C4AB9">
        <w:rPr>
          <w:rFonts w:ascii="Times New Roman" w:hAnsi="Times New Roman" w:cs="Times New Roman"/>
          <w:sz w:val="24"/>
          <w:szCs w:val="24"/>
        </w:rPr>
        <w:t>ll members of the selection committee are qualified as per FAR 36.602-2</w:t>
      </w:r>
    </w:p>
    <w:p w14:paraId="308A0DEA" w14:textId="7222835E" w:rsidR="002A1BFF"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A</w:t>
      </w:r>
      <w:r w:rsidR="00D3468B" w:rsidRPr="005C4AB9">
        <w:rPr>
          <w:rFonts w:ascii="Times New Roman" w:hAnsi="Times New Roman" w:cs="Times New Roman"/>
          <w:sz w:val="24"/>
          <w:szCs w:val="24"/>
        </w:rPr>
        <w:t xml:space="preserve">ll selection committee members have been </w:t>
      </w:r>
      <w:r w:rsidR="005C4AB9" w:rsidRPr="005C4AB9">
        <w:rPr>
          <w:rFonts w:ascii="Times New Roman" w:hAnsi="Times New Roman" w:cs="Times New Roman"/>
          <w:sz w:val="24"/>
          <w:szCs w:val="24"/>
        </w:rPr>
        <w:t>provided with</w:t>
      </w:r>
      <w:r w:rsidR="00D3468B" w:rsidRPr="005C4AB9">
        <w:rPr>
          <w:rFonts w:ascii="Times New Roman" w:hAnsi="Times New Roman" w:cs="Times New Roman"/>
          <w:sz w:val="24"/>
          <w:szCs w:val="24"/>
        </w:rPr>
        <w:t xml:space="preserve"> training and instructions on how to provide scores and comments</w:t>
      </w:r>
      <w:r w:rsidR="002A1BFF" w:rsidRPr="005C4AB9">
        <w:rPr>
          <w:rFonts w:ascii="Times New Roman" w:hAnsi="Times New Roman" w:cs="Times New Roman"/>
          <w:sz w:val="24"/>
          <w:szCs w:val="24"/>
        </w:rPr>
        <w:t>.</w:t>
      </w:r>
    </w:p>
    <w:p w14:paraId="593A7AD8" w14:textId="7E89BB5E"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E</w:t>
      </w:r>
      <w:r w:rsidR="00D3468B" w:rsidRPr="005C4AB9">
        <w:rPr>
          <w:rFonts w:ascii="Times New Roman" w:hAnsi="Times New Roman" w:cs="Times New Roman"/>
          <w:sz w:val="24"/>
          <w:szCs w:val="24"/>
        </w:rPr>
        <w:t xml:space="preserve">valuations </w:t>
      </w:r>
      <w:r w:rsidR="00DA4D44" w:rsidRPr="005C4AB9">
        <w:rPr>
          <w:rFonts w:ascii="Times New Roman" w:hAnsi="Times New Roman" w:cs="Times New Roman"/>
          <w:sz w:val="24"/>
          <w:szCs w:val="24"/>
        </w:rPr>
        <w:t xml:space="preserve">will be </w:t>
      </w:r>
      <w:r w:rsidR="00D3468B" w:rsidRPr="005C4AB9">
        <w:rPr>
          <w:rFonts w:ascii="Times New Roman" w:hAnsi="Times New Roman" w:cs="Times New Roman"/>
          <w:sz w:val="24"/>
          <w:szCs w:val="24"/>
        </w:rPr>
        <w:t>conducted in two (2) phases</w:t>
      </w:r>
      <w:r w:rsidR="00BB1EAD" w:rsidRPr="005C4AB9">
        <w:rPr>
          <w:rFonts w:ascii="Times New Roman" w:hAnsi="Times New Roman" w:cs="Times New Roman"/>
          <w:sz w:val="24"/>
          <w:szCs w:val="24"/>
        </w:rPr>
        <w:t>.</w:t>
      </w:r>
    </w:p>
    <w:p w14:paraId="33879CAB" w14:textId="5A5F8D12"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P</w:t>
      </w:r>
      <w:r w:rsidR="00D3468B" w:rsidRPr="005C4AB9">
        <w:rPr>
          <w:rFonts w:ascii="Times New Roman" w:hAnsi="Times New Roman" w:cs="Times New Roman"/>
          <w:sz w:val="24"/>
          <w:szCs w:val="24"/>
        </w:rPr>
        <w:t xml:space="preserve">hase 1 evaluations </w:t>
      </w:r>
      <w:r w:rsidR="00DA4D44" w:rsidRPr="005C4AB9">
        <w:rPr>
          <w:rFonts w:ascii="Times New Roman" w:hAnsi="Times New Roman" w:cs="Times New Roman"/>
          <w:sz w:val="24"/>
          <w:szCs w:val="24"/>
        </w:rPr>
        <w:t xml:space="preserve">will </w:t>
      </w:r>
      <w:r w:rsidR="00D3468B" w:rsidRPr="005C4AB9">
        <w:rPr>
          <w:rFonts w:ascii="Times New Roman" w:hAnsi="Times New Roman" w:cs="Times New Roman"/>
          <w:sz w:val="24"/>
          <w:szCs w:val="24"/>
        </w:rPr>
        <w:t xml:space="preserve">result in the shortlist to begin </w:t>
      </w:r>
      <w:r w:rsidR="00BB1EAD" w:rsidRPr="005C4AB9">
        <w:rPr>
          <w:rFonts w:ascii="Times New Roman" w:hAnsi="Times New Roman" w:cs="Times New Roman"/>
          <w:sz w:val="24"/>
          <w:szCs w:val="24"/>
        </w:rPr>
        <w:t>P</w:t>
      </w:r>
      <w:r w:rsidR="00D3468B" w:rsidRPr="005C4AB9">
        <w:rPr>
          <w:rFonts w:ascii="Times New Roman" w:hAnsi="Times New Roman" w:cs="Times New Roman"/>
          <w:sz w:val="24"/>
          <w:szCs w:val="24"/>
        </w:rPr>
        <w:t>hase 2</w:t>
      </w:r>
      <w:r w:rsidR="00BB1EAD" w:rsidRPr="005C4AB9">
        <w:rPr>
          <w:rFonts w:ascii="Times New Roman" w:hAnsi="Times New Roman" w:cs="Times New Roman"/>
          <w:sz w:val="24"/>
          <w:szCs w:val="24"/>
        </w:rPr>
        <w:t>.</w:t>
      </w:r>
    </w:p>
    <w:p w14:paraId="74920AAF" w14:textId="45EE1C02"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I</w:t>
      </w:r>
      <w:r w:rsidR="00D3468B" w:rsidRPr="005C4AB9">
        <w:rPr>
          <w:rFonts w:ascii="Times New Roman" w:hAnsi="Times New Roman" w:cs="Times New Roman"/>
          <w:sz w:val="24"/>
          <w:szCs w:val="24"/>
        </w:rPr>
        <w:t xml:space="preserve">ndividual scores </w:t>
      </w:r>
      <w:r w:rsidR="00D3468B" w:rsidRPr="005C4AB9">
        <w:rPr>
          <w:rFonts w:ascii="Times New Roman" w:hAnsi="Times New Roman" w:cs="Times New Roman"/>
          <w:b/>
          <w:bCs/>
          <w:i/>
          <w:iCs/>
          <w:sz w:val="24"/>
          <w:szCs w:val="24"/>
        </w:rPr>
        <w:t>and</w:t>
      </w:r>
      <w:r w:rsidR="00D3468B" w:rsidRPr="005C4AB9">
        <w:rPr>
          <w:rFonts w:ascii="Times New Roman" w:hAnsi="Times New Roman" w:cs="Times New Roman"/>
          <w:sz w:val="24"/>
          <w:szCs w:val="24"/>
        </w:rPr>
        <w:t xml:space="preserve"> comments w</w:t>
      </w:r>
      <w:r w:rsidR="00DA4D44" w:rsidRPr="005C4AB9">
        <w:rPr>
          <w:rFonts w:ascii="Times New Roman" w:hAnsi="Times New Roman" w:cs="Times New Roman"/>
          <w:sz w:val="24"/>
          <w:szCs w:val="24"/>
        </w:rPr>
        <w:t xml:space="preserve">ill be </w:t>
      </w:r>
      <w:r w:rsidR="00D3468B" w:rsidRPr="005C4AB9">
        <w:rPr>
          <w:rFonts w:ascii="Times New Roman" w:hAnsi="Times New Roman" w:cs="Times New Roman"/>
          <w:sz w:val="24"/>
          <w:szCs w:val="24"/>
        </w:rPr>
        <w:t xml:space="preserve">documented for </w:t>
      </w:r>
      <w:r w:rsidR="00BB1EAD" w:rsidRPr="005C4AB9">
        <w:rPr>
          <w:rFonts w:ascii="Times New Roman" w:hAnsi="Times New Roman" w:cs="Times New Roman"/>
          <w:sz w:val="24"/>
          <w:szCs w:val="24"/>
        </w:rPr>
        <w:t>P</w:t>
      </w:r>
      <w:r w:rsidR="00D3468B" w:rsidRPr="005C4AB9">
        <w:rPr>
          <w:rFonts w:ascii="Times New Roman" w:hAnsi="Times New Roman" w:cs="Times New Roman"/>
          <w:sz w:val="24"/>
          <w:szCs w:val="24"/>
        </w:rPr>
        <w:t>hase 1</w:t>
      </w:r>
      <w:r w:rsidR="00DA4D44" w:rsidRPr="005C4AB9">
        <w:rPr>
          <w:rFonts w:ascii="Times New Roman" w:hAnsi="Times New Roman" w:cs="Times New Roman"/>
          <w:sz w:val="24"/>
          <w:szCs w:val="24"/>
        </w:rPr>
        <w:t>, unless the Selection Committee discusses all firms and Selection Committee comments and Scores are provided for all Respondents</w:t>
      </w:r>
      <w:r w:rsidR="00BB1EAD" w:rsidRPr="005C4AB9">
        <w:rPr>
          <w:rFonts w:ascii="Times New Roman" w:hAnsi="Times New Roman" w:cs="Times New Roman"/>
          <w:sz w:val="24"/>
          <w:szCs w:val="24"/>
        </w:rPr>
        <w:t>.</w:t>
      </w:r>
    </w:p>
    <w:p w14:paraId="21B0CF1E" w14:textId="3B72CF6B"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D3468B" w:rsidRPr="005C4AB9">
        <w:rPr>
          <w:rFonts w:ascii="Times New Roman" w:hAnsi="Times New Roman" w:cs="Times New Roman"/>
          <w:sz w:val="24"/>
          <w:szCs w:val="24"/>
        </w:rPr>
        <w:t xml:space="preserve">Phase 1 </w:t>
      </w:r>
      <w:r w:rsidR="00D3468B" w:rsidRPr="005C4AB9">
        <w:rPr>
          <w:rFonts w:ascii="Times New Roman" w:hAnsi="Times New Roman" w:cs="Times New Roman"/>
          <w:b/>
          <w:bCs/>
          <w:i/>
          <w:iCs/>
          <w:sz w:val="24"/>
          <w:szCs w:val="24"/>
        </w:rPr>
        <w:t>and</w:t>
      </w:r>
      <w:r w:rsidR="00D3468B" w:rsidRPr="005C4AB9">
        <w:rPr>
          <w:rFonts w:ascii="Times New Roman" w:hAnsi="Times New Roman" w:cs="Times New Roman"/>
          <w:sz w:val="24"/>
          <w:szCs w:val="24"/>
        </w:rPr>
        <w:t xml:space="preserve"> Phase 2 selection committee</w:t>
      </w:r>
      <w:r w:rsidR="00DA4D44" w:rsidRPr="005C4AB9">
        <w:rPr>
          <w:rFonts w:ascii="Times New Roman" w:hAnsi="Times New Roman" w:cs="Times New Roman"/>
          <w:sz w:val="24"/>
          <w:szCs w:val="24"/>
        </w:rPr>
        <w:t xml:space="preserve"> meetings will be held </w:t>
      </w:r>
      <w:r w:rsidR="00D3468B" w:rsidRPr="005C4AB9">
        <w:rPr>
          <w:rFonts w:ascii="Times New Roman" w:hAnsi="Times New Roman" w:cs="Times New Roman"/>
          <w:sz w:val="24"/>
          <w:szCs w:val="24"/>
        </w:rPr>
        <w:t xml:space="preserve">and </w:t>
      </w:r>
      <w:r w:rsidR="00DA4D44" w:rsidRPr="005C4AB9">
        <w:rPr>
          <w:rFonts w:ascii="Times New Roman" w:hAnsi="Times New Roman" w:cs="Times New Roman"/>
          <w:sz w:val="24"/>
          <w:szCs w:val="24"/>
        </w:rPr>
        <w:t xml:space="preserve">will be </w:t>
      </w:r>
      <w:r w:rsidR="00D3468B" w:rsidRPr="005C4AB9">
        <w:rPr>
          <w:rFonts w:ascii="Times New Roman" w:hAnsi="Times New Roman" w:cs="Times New Roman"/>
          <w:sz w:val="24"/>
          <w:szCs w:val="24"/>
        </w:rPr>
        <w:t xml:space="preserve">documented with </w:t>
      </w:r>
      <w:r w:rsidR="00BB1EAD" w:rsidRPr="005C4AB9">
        <w:rPr>
          <w:rFonts w:ascii="Times New Roman" w:hAnsi="Times New Roman" w:cs="Times New Roman"/>
          <w:sz w:val="24"/>
          <w:szCs w:val="24"/>
        </w:rPr>
        <w:t>P</w:t>
      </w:r>
      <w:r w:rsidR="00D3468B" w:rsidRPr="005C4AB9">
        <w:rPr>
          <w:rFonts w:ascii="Times New Roman" w:hAnsi="Times New Roman" w:cs="Times New Roman"/>
          <w:sz w:val="24"/>
          <w:szCs w:val="24"/>
        </w:rPr>
        <w:t xml:space="preserve">hase 1 and </w:t>
      </w:r>
      <w:r w:rsidR="00BB1EAD" w:rsidRPr="005C4AB9">
        <w:rPr>
          <w:rFonts w:ascii="Times New Roman" w:hAnsi="Times New Roman" w:cs="Times New Roman"/>
          <w:sz w:val="24"/>
          <w:szCs w:val="24"/>
        </w:rPr>
        <w:t>P</w:t>
      </w:r>
      <w:r w:rsidR="00D3468B" w:rsidRPr="005C4AB9">
        <w:rPr>
          <w:rFonts w:ascii="Times New Roman" w:hAnsi="Times New Roman" w:cs="Times New Roman"/>
          <w:sz w:val="24"/>
          <w:szCs w:val="24"/>
        </w:rPr>
        <w:t>hase 2 committee scores and comments</w:t>
      </w:r>
      <w:r w:rsidR="00DA4D44" w:rsidRPr="005C4AB9">
        <w:rPr>
          <w:rFonts w:ascii="Times New Roman" w:hAnsi="Times New Roman" w:cs="Times New Roman"/>
          <w:sz w:val="24"/>
          <w:szCs w:val="24"/>
        </w:rPr>
        <w:t>.</w:t>
      </w:r>
    </w:p>
    <w:p w14:paraId="5285E000" w14:textId="45AF1BA0"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lastRenderedPageBreak/>
        <w:tab/>
      </w:r>
      <w:r w:rsidRPr="005C4AB9">
        <w:rPr>
          <w:rFonts w:ascii="Times New Roman" w:hAnsi="Times New Roman" w:cs="Times New Roman"/>
          <w:sz w:val="24"/>
          <w:szCs w:val="24"/>
        </w:rPr>
        <w:tab/>
      </w:r>
      <w:r w:rsidR="005C4AB9" w:rsidRPr="005C4AB9">
        <w:rPr>
          <w:rFonts w:ascii="Times New Roman" w:hAnsi="Times New Roman" w:cs="Times New Roman"/>
          <w:sz w:val="24"/>
          <w:szCs w:val="24"/>
        </w:rPr>
        <w:t>Upon</w:t>
      </w:r>
      <w:r w:rsidR="00D3468B" w:rsidRPr="005C4AB9">
        <w:rPr>
          <w:rFonts w:ascii="Times New Roman" w:hAnsi="Times New Roman" w:cs="Times New Roman"/>
          <w:sz w:val="24"/>
          <w:szCs w:val="24"/>
        </w:rPr>
        <w:t xml:space="preserve"> request</w:t>
      </w:r>
      <w:r w:rsidR="00BB1EAD" w:rsidRPr="005C4AB9">
        <w:rPr>
          <w:rFonts w:ascii="Times New Roman" w:hAnsi="Times New Roman" w:cs="Times New Roman"/>
          <w:sz w:val="24"/>
          <w:szCs w:val="24"/>
        </w:rPr>
        <w:t>,</w:t>
      </w:r>
      <w:r w:rsidR="00D3468B" w:rsidRPr="005C4AB9">
        <w:rPr>
          <w:rFonts w:ascii="Times New Roman" w:hAnsi="Times New Roman" w:cs="Times New Roman"/>
          <w:sz w:val="24"/>
          <w:szCs w:val="24"/>
        </w:rPr>
        <w:t xml:space="preserve"> individual and selection committee </w:t>
      </w:r>
      <w:r w:rsidR="00BB1EAD" w:rsidRPr="005C4AB9">
        <w:rPr>
          <w:rFonts w:ascii="Times New Roman" w:hAnsi="Times New Roman" w:cs="Times New Roman"/>
          <w:sz w:val="24"/>
          <w:szCs w:val="24"/>
        </w:rPr>
        <w:t>P</w:t>
      </w:r>
      <w:r w:rsidR="00D3468B" w:rsidRPr="005C4AB9">
        <w:rPr>
          <w:rFonts w:ascii="Times New Roman" w:hAnsi="Times New Roman" w:cs="Times New Roman"/>
          <w:sz w:val="24"/>
          <w:szCs w:val="24"/>
        </w:rPr>
        <w:t xml:space="preserve">hase 1 </w:t>
      </w:r>
      <w:r w:rsidR="00D3468B" w:rsidRPr="005C4AB9">
        <w:rPr>
          <w:rFonts w:ascii="Times New Roman" w:hAnsi="Times New Roman" w:cs="Times New Roman"/>
          <w:b/>
          <w:bCs/>
          <w:i/>
          <w:iCs/>
          <w:sz w:val="24"/>
          <w:szCs w:val="24"/>
        </w:rPr>
        <w:t>and</w:t>
      </w:r>
      <w:r w:rsidR="00D3468B" w:rsidRPr="005C4AB9">
        <w:rPr>
          <w:rFonts w:ascii="Times New Roman" w:hAnsi="Times New Roman" w:cs="Times New Roman"/>
          <w:sz w:val="24"/>
          <w:szCs w:val="24"/>
        </w:rPr>
        <w:t xml:space="preserve"> </w:t>
      </w:r>
      <w:r w:rsidR="00BB1EAD" w:rsidRPr="005C4AB9">
        <w:rPr>
          <w:rFonts w:ascii="Times New Roman" w:hAnsi="Times New Roman" w:cs="Times New Roman"/>
          <w:sz w:val="24"/>
          <w:szCs w:val="24"/>
        </w:rPr>
        <w:t>P</w:t>
      </w:r>
      <w:r w:rsidR="00D3468B" w:rsidRPr="005C4AB9">
        <w:rPr>
          <w:rFonts w:ascii="Times New Roman" w:hAnsi="Times New Roman" w:cs="Times New Roman"/>
          <w:sz w:val="24"/>
          <w:szCs w:val="24"/>
        </w:rPr>
        <w:t>hase 2 scores and comments can be provided.</w:t>
      </w:r>
    </w:p>
    <w:p w14:paraId="1279918B" w14:textId="77777777" w:rsidR="007063BD" w:rsidRPr="005C4AB9" w:rsidRDefault="007063BD"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p>
    <w:p w14:paraId="578C45A6" w14:textId="10FEC59A" w:rsidR="00BB1EAD"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shd w:val="clear" w:color="auto" w:fill="FFFFFF"/>
        </w:rPr>
      </w:pPr>
      <w:r w:rsidRPr="005C4AB9">
        <w:rPr>
          <w:rFonts w:ascii="Times New Roman" w:hAnsi="Times New Roman" w:cs="Times New Roman"/>
          <w:b/>
          <w:bCs/>
          <w:sz w:val="32"/>
          <w:szCs w:val="32"/>
        </w:rPr>
        <w:t>Negotiations</w:t>
      </w:r>
      <w:r w:rsidRPr="005C4AB9">
        <w:rPr>
          <w:rFonts w:ascii="Times New Roman" w:hAnsi="Times New Roman" w:cs="Times New Roman"/>
          <w:b/>
          <w:bCs/>
          <w:sz w:val="24"/>
          <w:szCs w:val="24"/>
        </w:rPr>
        <w:t xml:space="preserve"> </w:t>
      </w:r>
      <w:r w:rsidRPr="005C4AB9">
        <w:rPr>
          <w:rFonts w:ascii="Times New Roman" w:hAnsi="Times New Roman" w:cs="Times New Roman"/>
          <w:sz w:val="24"/>
          <w:szCs w:val="24"/>
          <w:shd w:val="clear" w:color="auto" w:fill="FFFFFF"/>
        </w:rPr>
        <w:t>23 CFR 172.7(a)(1)(v)</w:t>
      </w:r>
    </w:p>
    <w:p w14:paraId="1981F3A8" w14:textId="36A3A69B" w:rsidR="00D3468B"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28"/>
          <w:szCs w:val="28"/>
        </w:rPr>
      </w:pPr>
      <w:bookmarkStart w:id="4" w:name="_Hlk148344381"/>
      <w:r w:rsidRPr="005C4AB9">
        <w:rPr>
          <w:rFonts w:ascii="Times New Roman" w:hAnsi="Times New Roman" w:cs="Times New Roman"/>
          <w:b/>
          <w:bCs/>
          <w:sz w:val="28"/>
          <w:szCs w:val="28"/>
        </w:rPr>
        <w:t>[City/County/Municipality]</w:t>
      </w:r>
      <w:r w:rsidR="00BB1EAD" w:rsidRPr="005C4AB9">
        <w:rPr>
          <w:rFonts w:ascii="Times New Roman" w:hAnsi="Times New Roman" w:cs="Times New Roman"/>
          <w:b/>
          <w:bCs/>
          <w:sz w:val="28"/>
          <w:szCs w:val="28"/>
        </w:rPr>
        <w:t xml:space="preserve"> agrees with and confirms:</w:t>
      </w:r>
      <w:bookmarkEnd w:id="4"/>
    </w:p>
    <w:p w14:paraId="57B5C57D" w14:textId="6D946B47" w:rsidR="00FA24B2"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P</w:t>
      </w:r>
      <w:r w:rsidR="00FA24B2" w:rsidRPr="005C4AB9">
        <w:rPr>
          <w:rFonts w:ascii="Times New Roman" w:hAnsi="Times New Roman" w:cs="Times New Roman"/>
          <w:sz w:val="24"/>
          <w:szCs w:val="24"/>
        </w:rPr>
        <w:t>rofessional services contracts and Consultant Services Contracts are to be procured as specified in the Federal Brooks Act, 40 U.S.C 1104(a).</w:t>
      </w:r>
    </w:p>
    <w:p w14:paraId="296D4448" w14:textId="43B3C12F"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I</w:t>
      </w:r>
      <w:r w:rsidR="00D3468B" w:rsidRPr="005C4AB9">
        <w:rPr>
          <w:rFonts w:ascii="Times New Roman" w:hAnsi="Times New Roman" w:cs="Times New Roman"/>
          <w:sz w:val="24"/>
          <w:szCs w:val="24"/>
        </w:rPr>
        <w:t xml:space="preserve">t can provide the scope of the contract and </w:t>
      </w:r>
      <w:r w:rsidR="005C4AB9" w:rsidRPr="005C4AB9">
        <w:rPr>
          <w:rFonts w:ascii="Times New Roman" w:hAnsi="Times New Roman" w:cs="Times New Roman"/>
          <w:sz w:val="24"/>
          <w:szCs w:val="24"/>
        </w:rPr>
        <w:t>a supporting</w:t>
      </w:r>
      <w:r w:rsidR="00D3468B" w:rsidRPr="005C4AB9">
        <w:rPr>
          <w:rFonts w:ascii="Times New Roman" w:hAnsi="Times New Roman" w:cs="Times New Roman"/>
          <w:sz w:val="24"/>
          <w:szCs w:val="24"/>
        </w:rPr>
        <w:t xml:space="preserve"> task list to start negotiations.</w:t>
      </w:r>
    </w:p>
    <w:p w14:paraId="5FE1463C" w14:textId="5EFCA2FC"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A</w:t>
      </w:r>
      <w:r w:rsidR="00D3468B" w:rsidRPr="005C4AB9">
        <w:rPr>
          <w:rFonts w:ascii="Times New Roman" w:hAnsi="Times New Roman" w:cs="Times New Roman"/>
          <w:sz w:val="24"/>
          <w:szCs w:val="24"/>
        </w:rPr>
        <w:t>n Independent Estimate</w:t>
      </w:r>
      <w:r w:rsidR="00DA3874" w:rsidRPr="005C4AB9">
        <w:rPr>
          <w:rFonts w:ascii="Times New Roman" w:hAnsi="Times New Roman" w:cs="Times New Roman"/>
          <w:sz w:val="24"/>
          <w:szCs w:val="24"/>
        </w:rPr>
        <w:t xml:space="preserve">, which </w:t>
      </w:r>
      <w:r w:rsidR="00D20761" w:rsidRPr="005C4AB9">
        <w:rPr>
          <w:rFonts w:ascii="Times New Roman" w:hAnsi="Times New Roman" w:cs="Times New Roman"/>
          <w:sz w:val="24"/>
          <w:szCs w:val="24"/>
        </w:rPr>
        <w:t xml:space="preserve">will </w:t>
      </w:r>
      <w:r w:rsidR="00DA3874" w:rsidRPr="005C4AB9">
        <w:rPr>
          <w:rFonts w:ascii="Times New Roman" w:hAnsi="Times New Roman" w:cs="Times New Roman"/>
          <w:sz w:val="24"/>
          <w:szCs w:val="24"/>
        </w:rPr>
        <w:t>include</w:t>
      </w:r>
      <w:r w:rsidR="00D20761" w:rsidRPr="005C4AB9">
        <w:rPr>
          <w:rFonts w:ascii="Times New Roman" w:hAnsi="Times New Roman" w:cs="Times New Roman"/>
          <w:sz w:val="24"/>
          <w:szCs w:val="24"/>
        </w:rPr>
        <w:t xml:space="preserve"> an appropriate breakdown of the work or labor hours</w:t>
      </w:r>
      <w:r w:rsidR="00843D4A" w:rsidRPr="005C4AB9">
        <w:rPr>
          <w:rFonts w:ascii="Times New Roman" w:hAnsi="Times New Roman" w:cs="Times New Roman"/>
          <w:sz w:val="24"/>
          <w:szCs w:val="24"/>
        </w:rPr>
        <w:t>, types or classifications of labor required, other direct costs, and consultant’s fixed fee</w:t>
      </w:r>
      <w:r w:rsidR="00784CF0" w:rsidRPr="005C4AB9">
        <w:rPr>
          <w:rFonts w:ascii="Times New Roman" w:hAnsi="Times New Roman" w:cs="Times New Roman"/>
          <w:sz w:val="24"/>
          <w:szCs w:val="24"/>
        </w:rPr>
        <w:t xml:space="preserve">, </w:t>
      </w:r>
      <w:r w:rsidR="00D3468B" w:rsidRPr="005C4AB9">
        <w:rPr>
          <w:rFonts w:ascii="Times New Roman" w:hAnsi="Times New Roman" w:cs="Times New Roman"/>
          <w:sz w:val="24"/>
          <w:szCs w:val="24"/>
        </w:rPr>
        <w:t>w</w:t>
      </w:r>
      <w:r w:rsidR="00784CF0" w:rsidRPr="005C4AB9">
        <w:rPr>
          <w:rFonts w:ascii="Times New Roman" w:hAnsi="Times New Roman" w:cs="Times New Roman"/>
          <w:sz w:val="24"/>
          <w:szCs w:val="24"/>
        </w:rPr>
        <w:t xml:space="preserve">ill </w:t>
      </w:r>
      <w:r w:rsidR="005C4AB9" w:rsidRPr="005C4AB9">
        <w:rPr>
          <w:rFonts w:ascii="Times New Roman" w:hAnsi="Times New Roman" w:cs="Times New Roman"/>
          <w:sz w:val="24"/>
          <w:szCs w:val="24"/>
        </w:rPr>
        <w:t>be completed</w:t>
      </w:r>
      <w:r w:rsidR="00D3468B" w:rsidRPr="005C4AB9">
        <w:rPr>
          <w:rFonts w:ascii="Times New Roman" w:hAnsi="Times New Roman" w:cs="Times New Roman"/>
          <w:sz w:val="24"/>
          <w:szCs w:val="24"/>
        </w:rPr>
        <w:t xml:space="preserve"> by a qualified individual as per </w:t>
      </w:r>
      <w:r w:rsidR="00D3468B" w:rsidRPr="005C4AB9">
        <w:rPr>
          <w:rFonts w:ascii="Times New Roman" w:hAnsi="Times New Roman" w:cs="Times New Roman"/>
          <w:sz w:val="24"/>
          <w:szCs w:val="24"/>
          <w:shd w:val="clear" w:color="auto" w:fill="FFFFFF"/>
        </w:rPr>
        <w:t>23 CFR 172.7(a)(1)(v)(B)</w:t>
      </w:r>
      <w:r w:rsidR="00D3468B" w:rsidRPr="005C4AB9">
        <w:rPr>
          <w:rFonts w:ascii="Times New Roman" w:hAnsi="Times New Roman" w:cs="Times New Roman"/>
          <w:sz w:val="24"/>
          <w:szCs w:val="24"/>
        </w:rPr>
        <w:t xml:space="preserve"> and obtained prior to receiving consultants cost proposal and beginning negotiations.</w:t>
      </w:r>
    </w:p>
    <w:p w14:paraId="3DE5289F" w14:textId="2FABE311" w:rsidR="00B812E0"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DA3874" w:rsidRPr="005C4AB9">
        <w:rPr>
          <w:rFonts w:ascii="Times New Roman" w:hAnsi="Times New Roman" w:cs="Times New Roman"/>
          <w:sz w:val="24"/>
          <w:szCs w:val="24"/>
        </w:rPr>
        <w:t>That Consultant Cost Proposals</w:t>
      </w:r>
      <w:r w:rsidR="00784CF0" w:rsidRPr="005C4AB9">
        <w:rPr>
          <w:rFonts w:ascii="Times New Roman" w:hAnsi="Times New Roman" w:cs="Times New Roman"/>
          <w:sz w:val="24"/>
          <w:szCs w:val="24"/>
        </w:rPr>
        <w:t xml:space="preserve"> will be requested only after completion of the </w:t>
      </w:r>
      <w:r w:rsidR="00003857" w:rsidRPr="005C4AB9">
        <w:rPr>
          <w:rFonts w:ascii="Times New Roman" w:hAnsi="Times New Roman" w:cs="Times New Roman"/>
          <w:sz w:val="24"/>
          <w:szCs w:val="24"/>
        </w:rPr>
        <w:t>Independent Estimate and that both the Independent Estimate and consultant cost proposal will be available for review upon request.</w:t>
      </w:r>
    </w:p>
    <w:p w14:paraId="2FD9EB87" w14:textId="499F127A"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U</w:t>
      </w:r>
      <w:r w:rsidR="00D3468B" w:rsidRPr="005C4AB9">
        <w:rPr>
          <w:rFonts w:ascii="Times New Roman" w:hAnsi="Times New Roman" w:cs="Times New Roman"/>
          <w:sz w:val="24"/>
          <w:szCs w:val="24"/>
        </w:rPr>
        <w:t xml:space="preserve">nderstanding of </w:t>
      </w:r>
      <w:r w:rsidR="009200DB" w:rsidRPr="005C4AB9">
        <w:rPr>
          <w:rFonts w:ascii="Times New Roman" w:hAnsi="Times New Roman" w:cs="Times New Roman"/>
          <w:sz w:val="24"/>
          <w:szCs w:val="24"/>
        </w:rPr>
        <w:t>the different elements of contract costs which must be considered during</w:t>
      </w:r>
      <w:r w:rsidR="00BE05B5" w:rsidRPr="005C4AB9">
        <w:rPr>
          <w:rFonts w:ascii="Times New Roman" w:hAnsi="Times New Roman" w:cs="Times New Roman"/>
          <w:sz w:val="24"/>
          <w:szCs w:val="24"/>
        </w:rPr>
        <w:t xml:space="preserve"> negotiations and include the Independent Estimate, Indirect Cost Rates (Overhead), Direct Salary or Wage Rates, Fixed Fee</w:t>
      </w:r>
      <w:r w:rsidR="00B13B66" w:rsidRPr="005C4AB9">
        <w:rPr>
          <w:rFonts w:ascii="Times New Roman" w:hAnsi="Times New Roman" w:cs="Times New Roman"/>
          <w:sz w:val="24"/>
          <w:szCs w:val="24"/>
        </w:rPr>
        <w:t>, Other Direct Costs, and Sub-Consultant/Vendor Costs</w:t>
      </w:r>
      <w:r w:rsidR="00D3468B" w:rsidRPr="005C4AB9">
        <w:rPr>
          <w:rFonts w:ascii="Times New Roman" w:hAnsi="Times New Roman" w:cs="Times New Roman"/>
          <w:sz w:val="24"/>
          <w:szCs w:val="24"/>
        </w:rPr>
        <w:t>.</w:t>
      </w:r>
    </w:p>
    <w:p w14:paraId="562D5C6E" w14:textId="7546FF4F"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bookmarkStart w:id="5" w:name="_Hlk147226390"/>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2B2356" w:rsidRPr="005C4AB9">
        <w:rPr>
          <w:rFonts w:ascii="Times New Roman" w:hAnsi="Times New Roman" w:cs="Times New Roman"/>
          <w:sz w:val="24"/>
          <w:szCs w:val="24"/>
        </w:rPr>
        <w:t xml:space="preserve">Understanding of the Process of Negotiations to include scoping meeting between </w:t>
      </w:r>
      <w:r w:rsidR="005608C7" w:rsidRPr="005C4AB9">
        <w:rPr>
          <w:rFonts w:ascii="Times New Roman" w:hAnsi="Times New Roman" w:cs="Times New Roman"/>
          <w:sz w:val="24"/>
          <w:szCs w:val="24"/>
        </w:rPr>
        <w:t>PM and Consultant team, identification of required tasks/preparation of task list, providing task list to consultant team,</w:t>
      </w:r>
      <w:r w:rsidR="002B7760" w:rsidRPr="005C4AB9">
        <w:rPr>
          <w:rFonts w:ascii="Times New Roman" w:hAnsi="Times New Roman" w:cs="Times New Roman"/>
          <w:sz w:val="24"/>
          <w:szCs w:val="24"/>
        </w:rPr>
        <w:t xml:space="preserve"> agency team preparing hours for task list, agency team identifying appropriate labor classes, consultant team preparing hours for task list, consultant team identifying appropriate labor classes, agency </w:t>
      </w:r>
      <w:r w:rsidR="00F84968" w:rsidRPr="005C4AB9">
        <w:rPr>
          <w:rFonts w:ascii="Times New Roman" w:hAnsi="Times New Roman" w:cs="Times New Roman"/>
          <w:sz w:val="24"/>
          <w:szCs w:val="24"/>
        </w:rPr>
        <w:t>and consultant teams sending required documents to negotiator, negotiator reviewing hours and labor classes and</w:t>
      </w:r>
      <w:r w:rsidR="00955C98" w:rsidRPr="005C4AB9">
        <w:rPr>
          <w:rFonts w:ascii="Times New Roman" w:hAnsi="Times New Roman" w:cs="Times New Roman"/>
          <w:sz w:val="24"/>
          <w:szCs w:val="24"/>
        </w:rPr>
        <w:t xml:space="preserve"> determining where differences are greater than 10% variance in hours, holding negotiations meetings to resolve differences, determining the payment method (of those listed in the solicitation as options), </w:t>
      </w:r>
      <w:r w:rsidR="00B31E39" w:rsidRPr="005C4AB9">
        <w:rPr>
          <w:rFonts w:ascii="Times New Roman" w:hAnsi="Times New Roman" w:cs="Times New Roman"/>
          <w:sz w:val="24"/>
          <w:szCs w:val="24"/>
        </w:rPr>
        <w:t>applying consultant direct salary/wage rates and indirect costs to determine preliminary costs, negotiating and applying other direct costs, agreeing upon final costs.</w:t>
      </w:r>
      <w:r w:rsidR="00F84968" w:rsidRPr="005C4AB9">
        <w:rPr>
          <w:rFonts w:ascii="Times New Roman" w:hAnsi="Times New Roman" w:cs="Times New Roman"/>
          <w:sz w:val="24"/>
          <w:szCs w:val="24"/>
        </w:rPr>
        <w:t xml:space="preserve"> </w:t>
      </w:r>
    </w:p>
    <w:p w14:paraId="271176B6" w14:textId="10022EE2" w:rsidR="002B4202"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2B4202" w:rsidRPr="005C4AB9">
        <w:rPr>
          <w:rFonts w:ascii="Times New Roman" w:hAnsi="Times New Roman" w:cs="Times New Roman"/>
          <w:sz w:val="24"/>
          <w:szCs w:val="24"/>
        </w:rPr>
        <w:t>Understanding of the different elements which may require negotiations.</w:t>
      </w:r>
    </w:p>
    <w:p w14:paraId="4E5756B6" w14:textId="7C9D5A39" w:rsidR="002B4202"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487A58" w:rsidRPr="005C4AB9">
        <w:rPr>
          <w:rFonts w:ascii="Times New Roman" w:hAnsi="Times New Roman" w:cs="Times New Roman"/>
          <w:sz w:val="24"/>
          <w:szCs w:val="24"/>
        </w:rPr>
        <w:t>Understanding of the tools which GDOT uses for negot</w:t>
      </w:r>
      <w:r w:rsidR="00C5376C" w:rsidRPr="005C4AB9">
        <w:rPr>
          <w:rFonts w:ascii="Times New Roman" w:hAnsi="Times New Roman" w:cs="Times New Roman"/>
          <w:sz w:val="24"/>
          <w:szCs w:val="24"/>
        </w:rPr>
        <w:t xml:space="preserve">iating and either uses the same or similar tools which provide the same level of information </w:t>
      </w:r>
      <w:proofErr w:type="gramStart"/>
      <w:r w:rsidR="00C5376C" w:rsidRPr="005C4AB9">
        <w:rPr>
          <w:rFonts w:ascii="Times New Roman" w:hAnsi="Times New Roman" w:cs="Times New Roman"/>
          <w:sz w:val="24"/>
          <w:szCs w:val="24"/>
        </w:rPr>
        <w:t>in order to</w:t>
      </w:r>
      <w:proofErr w:type="gramEnd"/>
      <w:r w:rsidR="00C5376C" w:rsidRPr="005C4AB9">
        <w:rPr>
          <w:rFonts w:ascii="Times New Roman" w:hAnsi="Times New Roman" w:cs="Times New Roman"/>
          <w:sz w:val="24"/>
          <w:szCs w:val="24"/>
        </w:rPr>
        <w:t xml:space="preserve"> document negotiation activities in accordance with </w:t>
      </w:r>
      <w:r w:rsidR="00311855" w:rsidRPr="005C4AB9">
        <w:rPr>
          <w:rFonts w:ascii="Times New Roman" w:hAnsi="Times New Roman" w:cs="Times New Roman"/>
          <w:sz w:val="24"/>
          <w:szCs w:val="24"/>
        </w:rPr>
        <w:t>23 CFR 172.7(a)(1)</w:t>
      </w:r>
      <w:r w:rsidR="0004444B" w:rsidRPr="005C4AB9">
        <w:rPr>
          <w:rFonts w:ascii="Times New Roman" w:hAnsi="Times New Roman" w:cs="Times New Roman"/>
          <w:sz w:val="24"/>
          <w:szCs w:val="24"/>
        </w:rPr>
        <w:t>(v)(E)</w:t>
      </w:r>
      <w:r w:rsidR="00487A58" w:rsidRPr="005C4AB9">
        <w:rPr>
          <w:rFonts w:ascii="Times New Roman" w:hAnsi="Times New Roman" w:cs="Times New Roman"/>
          <w:sz w:val="24"/>
          <w:szCs w:val="24"/>
        </w:rPr>
        <w:t>.</w:t>
      </w:r>
    </w:p>
    <w:bookmarkEnd w:id="5"/>
    <w:p w14:paraId="253FBF41" w14:textId="77777777" w:rsidR="00D3468B"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p>
    <w:p w14:paraId="5AAE0EDD" w14:textId="77777777" w:rsid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32"/>
          <w:szCs w:val="32"/>
        </w:rPr>
      </w:pPr>
    </w:p>
    <w:p w14:paraId="1A90FF8D" w14:textId="6AE12750" w:rsidR="00D3468B"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32"/>
          <w:szCs w:val="32"/>
        </w:rPr>
      </w:pPr>
      <w:r w:rsidRPr="005C4AB9">
        <w:rPr>
          <w:rFonts w:ascii="Times New Roman" w:hAnsi="Times New Roman" w:cs="Times New Roman"/>
          <w:b/>
          <w:bCs/>
          <w:sz w:val="32"/>
          <w:szCs w:val="32"/>
        </w:rPr>
        <w:t>Award</w:t>
      </w:r>
    </w:p>
    <w:p w14:paraId="2288BDA8" w14:textId="4FDEEFD5" w:rsidR="00BB1EAD"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28"/>
          <w:szCs w:val="28"/>
        </w:rPr>
      </w:pPr>
      <w:r w:rsidRPr="005C4AB9">
        <w:rPr>
          <w:rFonts w:ascii="Times New Roman" w:hAnsi="Times New Roman" w:cs="Times New Roman"/>
          <w:b/>
          <w:bCs/>
          <w:sz w:val="28"/>
          <w:szCs w:val="28"/>
        </w:rPr>
        <w:t>[City/County/Municipality]</w:t>
      </w:r>
      <w:r w:rsidR="00BB1EAD" w:rsidRPr="005C4AB9">
        <w:rPr>
          <w:rFonts w:ascii="Times New Roman" w:hAnsi="Times New Roman" w:cs="Times New Roman"/>
          <w:b/>
          <w:bCs/>
          <w:sz w:val="28"/>
          <w:szCs w:val="28"/>
        </w:rPr>
        <w:t xml:space="preserve"> agrees with and confirms:</w:t>
      </w:r>
    </w:p>
    <w:p w14:paraId="47A885B6" w14:textId="0A46464C" w:rsidR="00D3468B"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bookmarkStart w:id="6" w:name="_Hlk148383823"/>
      <w:r w:rsidRPr="005C4AB9">
        <w:rPr>
          <w:rFonts w:ascii="Times New Roman" w:hAnsi="Times New Roman" w:cs="Times New Roman"/>
          <w:sz w:val="24"/>
          <w:szCs w:val="24"/>
          <w:u w:val="single"/>
        </w:rPr>
        <w:lastRenderedPageBreak/>
        <w:tab/>
      </w:r>
      <w:r w:rsidRPr="005C4AB9">
        <w:rPr>
          <w:rFonts w:ascii="Times New Roman" w:hAnsi="Times New Roman" w:cs="Times New Roman"/>
          <w:sz w:val="24"/>
          <w:szCs w:val="24"/>
        </w:rPr>
        <w:tab/>
      </w:r>
      <w:r w:rsidR="00B812E0" w:rsidRPr="005C4AB9">
        <w:rPr>
          <w:rFonts w:ascii="Times New Roman" w:hAnsi="Times New Roman" w:cs="Times New Roman"/>
          <w:sz w:val="24"/>
          <w:szCs w:val="24"/>
        </w:rPr>
        <w:t>Understanding of the award process</w:t>
      </w:r>
      <w:r w:rsidR="00294FF8" w:rsidRPr="005C4AB9">
        <w:rPr>
          <w:rFonts w:ascii="Times New Roman" w:hAnsi="Times New Roman" w:cs="Times New Roman"/>
          <w:sz w:val="24"/>
          <w:szCs w:val="24"/>
        </w:rPr>
        <w:t xml:space="preserve"> including the </w:t>
      </w:r>
      <w:r w:rsidR="004F352E" w:rsidRPr="005C4AB9">
        <w:rPr>
          <w:rFonts w:ascii="Times New Roman" w:hAnsi="Times New Roman" w:cs="Times New Roman"/>
          <w:sz w:val="24"/>
          <w:szCs w:val="24"/>
        </w:rPr>
        <w:t>preparation and approval of the selection package</w:t>
      </w:r>
      <w:r w:rsidR="00B812E0" w:rsidRPr="005C4AB9">
        <w:rPr>
          <w:rFonts w:ascii="Times New Roman" w:hAnsi="Times New Roman" w:cs="Times New Roman"/>
          <w:sz w:val="24"/>
          <w:szCs w:val="24"/>
        </w:rPr>
        <w:t>.</w:t>
      </w:r>
    </w:p>
    <w:p w14:paraId="7C1C7EED" w14:textId="310254CD" w:rsidR="004F352E"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4F352E" w:rsidRPr="005C4AB9">
        <w:rPr>
          <w:rFonts w:ascii="Times New Roman" w:hAnsi="Times New Roman" w:cs="Times New Roman"/>
          <w:sz w:val="24"/>
          <w:szCs w:val="24"/>
        </w:rPr>
        <w:t xml:space="preserve">Understanding and inclusion of all required </w:t>
      </w:r>
      <w:r w:rsidR="00FA7BD6" w:rsidRPr="005C4AB9">
        <w:rPr>
          <w:rFonts w:ascii="Times New Roman" w:hAnsi="Times New Roman" w:cs="Times New Roman"/>
          <w:sz w:val="24"/>
          <w:szCs w:val="24"/>
        </w:rPr>
        <w:t xml:space="preserve">contract provisions as required by </w:t>
      </w:r>
      <w:r w:rsidR="00FA7BD6" w:rsidRPr="005C4AB9">
        <w:rPr>
          <w:rFonts w:ascii="Times New Roman" w:hAnsi="Times New Roman" w:cs="Times New Roman"/>
          <w:sz w:val="24"/>
          <w:szCs w:val="24"/>
          <w:shd w:val="clear" w:color="auto" w:fill="FFFFFF"/>
        </w:rPr>
        <w:t>23 CFR 172.9(c).</w:t>
      </w:r>
    </w:p>
    <w:bookmarkEnd w:id="6"/>
    <w:p w14:paraId="23C23B2B" w14:textId="165806ED" w:rsidR="00D97001"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6A6" w:rsidRPr="005C4AB9">
        <w:rPr>
          <w:rFonts w:ascii="Times New Roman" w:hAnsi="Times New Roman" w:cs="Times New Roman"/>
          <w:sz w:val="24"/>
          <w:szCs w:val="24"/>
        </w:rPr>
        <w:t xml:space="preserve">Understanding and compliance with </w:t>
      </w:r>
      <w:proofErr w:type="gramStart"/>
      <w:r w:rsidR="00BB16A6" w:rsidRPr="005C4AB9">
        <w:rPr>
          <w:rFonts w:ascii="Times New Roman" w:hAnsi="Times New Roman" w:cs="Times New Roman"/>
          <w:sz w:val="24"/>
          <w:szCs w:val="24"/>
        </w:rPr>
        <w:t>all of</w:t>
      </w:r>
      <w:proofErr w:type="gramEnd"/>
      <w:r w:rsidR="00BB16A6" w:rsidRPr="005C4AB9">
        <w:rPr>
          <w:rFonts w:ascii="Times New Roman" w:hAnsi="Times New Roman" w:cs="Times New Roman"/>
          <w:sz w:val="24"/>
          <w:szCs w:val="24"/>
        </w:rPr>
        <w:t xml:space="preserve"> the requirements for </w:t>
      </w:r>
      <w:r w:rsidR="00D97001" w:rsidRPr="005C4AB9">
        <w:rPr>
          <w:rFonts w:ascii="Times New Roman" w:hAnsi="Times New Roman" w:cs="Times New Roman"/>
          <w:sz w:val="24"/>
          <w:szCs w:val="24"/>
        </w:rPr>
        <w:t>preparing and maintaining a</w:t>
      </w:r>
      <w:r w:rsidR="00B812E0" w:rsidRPr="005C4AB9">
        <w:rPr>
          <w:rFonts w:ascii="Times New Roman" w:hAnsi="Times New Roman" w:cs="Times New Roman"/>
          <w:sz w:val="24"/>
          <w:szCs w:val="24"/>
        </w:rPr>
        <w:t>ll award documentation</w:t>
      </w:r>
    </w:p>
    <w:p w14:paraId="4998FF1B" w14:textId="12CB316A" w:rsidR="00B812E0" w:rsidRPr="005C4AB9" w:rsidRDefault="00017BD1"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D97001" w:rsidRPr="005C4AB9">
        <w:rPr>
          <w:rFonts w:ascii="Times New Roman" w:hAnsi="Times New Roman" w:cs="Times New Roman"/>
          <w:sz w:val="24"/>
          <w:szCs w:val="24"/>
        </w:rPr>
        <w:t xml:space="preserve">Understanding and compliance with </w:t>
      </w:r>
      <w:r w:rsidR="00B812E0" w:rsidRPr="005C4AB9">
        <w:rPr>
          <w:rFonts w:ascii="Times New Roman" w:hAnsi="Times New Roman" w:cs="Times New Roman"/>
          <w:sz w:val="24"/>
          <w:szCs w:val="24"/>
        </w:rPr>
        <w:t xml:space="preserve">notifications </w:t>
      </w:r>
      <w:r w:rsidR="00B008C2" w:rsidRPr="005C4AB9">
        <w:rPr>
          <w:rFonts w:ascii="Times New Roman" w:hAnsi="Times New Roman" w:cs="Times New Roman"/>
          <w:sz w:val="24"/>
          <w:szCs w:val="24"/>
        </w:rPr>
        <w:t xml:space="preserve">being </w:t>
      </w:r>
      <w:r w:rsidR="00B812E0" w:rsidRPr="005C4AB9">
        <w:rPr>
          <w:rFonts w:ascii="Times New Roman" w:hAnsi="Times New Roman" w:cs="Times New Roman"/>
          <w:sz w:val="24"/>
          <w:szCs w:val="24"/>
        </w:rPr>
        <w:t>posted to the G</w:t>
      </w:r>
      <w:r w:rsidR="00B008C2" w:rsidRPr="005C4AB9">
        <w:rPr>
          <w:rFonts w:ascii="Times New Roman" w:hAnsi="Times New Roman" w:cs="Times New Roman"/>
          <w:sz w:val="24"/>
          <w:szCs w:val="24"/>
        </w:rPr>
        <w:t xml:space="preserve">eorgia </w:t>
      </w:r>
      <w:r w:rsidR="00B812E0" w:rsidRPr="005C4AB9">
        <w:rPr>
          <w:rFonts w:ascii="Times New Roman" w:hAnsi="Times New Roman" w:cs="Times New Roman"/>
          <w:sz w:val="24"/>
          <w:szCs w:val="24"/>
        </w:rPr>
        <w:t>P</w:t>
      </w:r>
      <w:r w:rsidR="00B008C2" w:rsidRPr="005C4AB9">
        <w:rPr>
          <w:rFonts w:ascii="Times New Roman" w:hAnsi="Times New Roman" w:cs="Times New Roman"/>
          <w:sz w:val="24"/>
          <w:szCs w:val="24"/>
        </w:rPr>
        <w:t xml:space="preserve">rocurement </w:t>
      </w:r>
      <w:r w:rsidR="00B812E0" w:rsidRPr="005C4AB9">
        <w:rPr>
          <w:rFonts w:ascii="Times New Roman" w:hAnsi="Times New Roman" w:cs="Times New Roman"/>
          <w:sz w:val="24"/>
          <w:szCs w:val="24"/>
        </w:rPr>
        <w:t>R</w:t>
      </w:r>
      <w:r w:rsidR="00B008C2" w:rsidRPr="005C4AB9">
        <w:rPr>
          <w:rFonts w:ascii="Times New Roman" w:hAnsi="Times New Roman" w:cs="Times New Roman"/>
          <w:sz w:val="24"/>
          <w:szCs w:val="24"/>
        </w:rPr>
        <w:t>egistry</w:t>
      </w:r>
      <w:r w:rsidR="00B812E0" w:rsidRPr="005C4AB9">
        <w:rPr>
          <w:rFonts w:ascii="Times New Roman" w:hAnsi="Times New Roman" w:cs="Times New Roman"/>
          <w:sz w:val="24"/>
          <w:szCs w:val="24"/>
        </w:rPr>
        <w:t>.</w:t>
      </w:r>
    </w:p>
    <w:p w14:paraId="1BC9BC27" w14:textId="77777777" w:rsidR="007063BD" w:rsidRPr="005C4AB9" w:rsidRDefault="007063BD" w:rsidP="008E23F4">
      <w:pPr>
        <w:tabs>
          <w:tab w:val="left" w:pos="540"/>
          <w:tab w:val="left" w:pos="720"/>
        </w:tabs>
        <w:spacing w:line="240" w:lineRule="atLeast"/>
        <w:ind w:left="720" w:hanging="720"/>
        <w:jc w:val="both"/>
        <w:rPr>
          <w:rFonts w:ascii="Times New Roman" w:hAnsi="Times New Roman" w:cs="Times New Roman"/>
          <w:b/>
          <w:bCs/>
          <w:sz w:val="24"/>
          <w:szCs w:val="24"/>
        </w:rPr>
      </w:pPr>
    </w:p>
    <w:p w14:paraId="104FCE02" w14:textId="04DC8AE9" w:rsidR="00BB1EAD" w:rsidRPr="005C4AB9" w:rsidRDefault="00D3468B" w:rsidP="008E23F4">
      <w:pPr>
        <w:pStyle w:val="ListParagraph"/>
        <w:tabs>
          <w:tab w:val="left" w:pos="540"/>
          <w:tab w:val="left" w:pos="720"/>
        </w:tabs>
        <w:spacing w:line="240" w:lineRule="atLeast"/>
        <w:ind w:hanging="720"/>
        <w:contextualSpacing w:val="0"/>
        <w:jc w:val="both"/>
        <w:rPr>
          <w:rFonts w:ascii="Times New Roman" w:hAnsi="Times New Roman" w:cs="Times New Roman"/>
          <w:sz w:val="24"/>
          <w:szCs w:val="24"/>
          <w:shd w:val="clear" w:color="auto" w:fill="FFFFFF"/>
        </w:rPr>
      </w:pPr>
      <w:r w:rsidRPr="005C4AB9">
        <w:rPr>
          <w:rFonts w:ascii="Times New Roman" w:hAnsi="Times New Roman" w:cs="Times New Roman"/>
          <w:b/>
          <w:bCs/>
          <w:sz w:val="32"/>
          <w:szCs w:val="32"/>
        </w:rPr>
        <w:t>Contract Administration</w:t>
      </w:r>
      <w:r w:rsidRPr="005C4AB9">
        <w:rPr>
          <w:rFonts w:ascii="Times New Roman" w:hAnsi="Times New Roman" w:cs="Times New Roman"/>
          <w:b/>
          <w:bCs/>
          <w:sz w:val="24"/>
          <w:szCs w:val="24"/>
        </w:rPr>
        <w:t xml:space="preserve"> </w:t>
      </w:r>
      <w:r w:rsidRPr="005C4AB9">
        <w:rPr>
          <w:rFonts w:ascii="Times New Roman" w:hAnsi="Times New Roman" w:cs="Times New Roman"/>
          <w:sz w:val="24"/>
          <w:szCs w:val="24"/>
          <w:shd w:val="clear" w:color="auto" w:fill="FFFFFF"/>
        </w:rPr>
        <w:t>23 CFR 172.9</w:t>
      </w:r>
    </w:p>
    <w:p w14:paraId="2D3E586C" w14:textId="70999B12" w:rsidR="00BB1EAD"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28"/>
          <w:szCs w:val="28"/>
        </w:rPr>
      </w:pPr>
      <w:r w:rsidRPr="005C4AB9">
        <w:rPr>
          <w:rFonts w:ascii="Times New Roman" w:hAnsi="Times New Roman" w:cs="Times New Roman"/>
          <w:b/>
          <w:bCs/>
          <w:sz w:val="28"/>
          <w:szCs w:val="28"/>
        </w:rPr>
        <w:t>[City/County/Municipality]</w:t>
      </w:r>
      <w:r w:rsidR="00BB1EAD" w:rsidRPr="005C4AB9">
        <w:rPr>
          <w:rFonts w:ascii="Times New Roman" w:hAnsi="Times New Roman" w:cs="Times New Roman"/>
          <w:b/>
          <w:bCs/>
          <w:sz w:val="28"/>
          <w:szCs w:val="28"/>
        </w:rPr>
        <w:t xml:space="preserve"> agrees with and confirms:</w:t>
      </w:r>
    </w:p>
    <w:p w14:paraId="4F430003" w14:textId="1E818D06" w:rsidR="00D3468B" w:rsidRPr="005C4AB9" w:rsidRDefault="00017BD1" w:rsidP="008E23F4">
      <w:pPr>
        <w:tabs>
          <w:tab w:val="left" w:pos="540"/>
          <w:tab w:val="left" w:pos="720"/>
        </w:tabs>
        <w:spacing w:line="240" w:lineRule="atLeast"/>
        <w:ind w:left="720" w:hanging="720"/>
        <w:jc w:val="both"/>
        <w:rPr>
          <w:rFonts w:ascii="Times New Roman" w:hAnsi="Times New Roman" w:cs="Times New Roman"/>
          <w:sz w:val="24"/>
          <w:szCs w:val="24"/>
          <w:shd w:val="clear" w:color="auto" w:fill="FFFFFF"/>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A</w:t>
      </w:r>
      <w:r w:rsidR="00D3468B" w:rsidRPr="005C4AB9">
        <w:rPr>
          <w:rFonts w:ascii="Times New Roman" w:hAnsi="Times New Roman" w:cs="Times New Roman"/>
          <w:sz w:val="24"/>
          <w:szCs w:val="24"/>
        </w:rPr>
        <w:t xml:space="preserve">ll contract provisions have been included in the contract </w:t>
      </w:r>
      <w:r w:rsidR="00AB1C2B">
        <w:rPr>
          <w:rFonts w:ascii="Times New Roman" w:hAnsi="Times New Roman" w:cs="Times New Roman"/>
          <w:sz w:val="24"/>
          <w:szCs w:val="24"/>
        </w:rPr>
        <w:t xml:space="preserve">in accordance with </w:t>
      </w:r>
      <w:r w:rsidR="00D3468B" w:rsidRPr="005C4AB9">
        <w:rPr>
          <w:rFonts w:ascii="Times New Roman" w:hAnsi="Times New Roman" w:cs="Times New Roman"/>
          <w:sz w:val="24"/>
          <w:szCs w:val="24"/>
          <w:shd w:val="clear" w:color="auto" w:fill="FFFFFF"/>
        </w:rPr>
        <w:t>23 CFR 172.9(c).</w:t>
      </w:r>
    </w:p>
    <w:p w14:paraId="58645ED6" w14:textId="162FAF45" w:rsidR="00D3468B" w:rsidRPr="005C4AB9" w:rsidRDefault="005F7E33" w:rsidP="008E23F4">
      <w:pPr>
        <w:tabs>
          <w:tab w:val="left" w:pos="540"/>
          <w:tab w:val="left" w:pos="720"/>
        </w:tabs>
        <w:spacing w:line="240" w:lineRule="atLeast"/>
        <w:ind w:left="720" w:hanging="720"/>
        <w:jc w:val="both"/>
        <w:rPr>
          <w:rFonts w:ascii="Times New Roman" w:hAnsi="Times New Roman" w:cs="Times New Roman"/>
          <w:sz w:val="24"/>
          <w:szCs w:val="24"/>
          <w:shd w:val="clear" w:color="auto" w:fill="FFFFFF"/>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T</w:t>
      </w:r>
      <w:r w:rsidR="00D3468B" w:rsidRPr="005C4AB9">
        <w:rPr>
          <w:rFonts w:ascii="Times New Roman" w:hAnsi="Times New Roman" w:cs="Times New Roman"/>
          <w:sz w:val="24"/>
          <w:szCs w:val="24"/>
        </w:rPr>
        <w:t xml:space="preserve">he understanding </w:t>
      </w:r>
      <w:r w:rsidR="00211CB2" w:rsidRPr="005C4AB9">
        <w:rPr>
          <w:rFonts w:ascii="Times New Roman" w:hAnsi="Times New Roman" w:cs="Times New Roman"/>
          <w:sz w:val="24"/>
          <w:szCs w:val="24"/>
        </w:rPr>
        <w:t>and compliance with assigning a</w:t>
      </w:r>
      <w:r w:rsidR="00D3468B" w:rsidRPr="005C4AB9">
        <w:rPr>
          <w:rFonts w:ascii="Times New Roman" w:hAnsi="Times New Roman" w:cs="Times New Roman"/>
          <w:sz w:val="24"/>
          <w:szCs w:val="24"/>
        </w:rPr>
        <w:t xml:space="preserve"> </w:t>
      </w:r>
      <w:r w:rsidR="00D3468B" w:rsidRPr="005C4AB9">
        <w:rPr>
          <w:rFonts w:ascii="Times New Roman" w:hAnsi="Times New Roman" w:cs="Times New Roman"/>
          <w:b/>
          <w:bCs/>
          <w:sz w:val="24"/>
          <w:szCs w:val="24"/>
        </w:rPr>
        <w:t>Responsible Charge</w:t>
      </w:r>
      <w:r w:rsidR="00D3468B" w:rsidRPr="005C4AB9">
        <w:rPr>
          <w:rFonts w:ascii="Times New Roman" w:hAnsi="Times New Roman" w:cs="Times New Roman"/>
          <w:sz w:val="24"/>
          <w:szCs w:val="24"/>
        </w:rPr>
        <w:t xml:space="preserve"> </w:t>
      </w:r>
      <w:r w:rsidR="00211CB2" w:rsidRPr="005C4AB9">
        <w:rPr>
          <w:rFonts w:ascii="Times New Roman" w:hAnsi="Times New Roman" w:cs="Times New Roman"/>
          <w:sz w:val="24"/>
          <w:szCs w:val="24"/>
        </w:rPr>
        <w:t>who is a fulltime, go</w:t>
      </w:r>
      <w:r w:rsidR="002C2C2C" w:rsidRPr="005C4AB9">
        <w:rPr>
          <w:rFonts w:ascii="Times New Roman" w:hAnsi="Times New Roman" w:cs="Times New Roman"/>
          <w:sz w:val="24"/>
          <w:szCs w:val="24"/>
        </w:rPr>
        <w:t xml:space="preserve">vernment employee - </w:t>
      </w:r>
      <w:r w:rsidR="00D3468B" w:rsidRPr="005C4AB9">
        <w:rPr>
          <w:rFonts w:ascii="Times New Roman" w:hAnsi="Times New Roman" w:cs="Times New Roman"/>
          <w:sz w:val="24"/>
          <w:szCs w:val="24"/>
          <w:shd w:val="clear" w:color="auto" w:fill="FFFFFF"/>
        </w:rPr>
        <w:t>23 CFR 172.9(d)</w:t>
      </w:r>
      <w:r w:rsidR="00BB1EAD" w:rsidRPr="005C4AB9">
        <w:rPr>
          <w:rFonts w:ascii="Times New Roman" w:hAnsi="Times New Roman" w:cs="Times New Roman"/>
          <w:sz w:val="24"/>
          <w:szCs w:val="24"/>
          <w:shd w:val="clear" w:color="auto" w:fill="FFFFFF"/>
        </w:rPr>
        <w:t>.</w:t>
      </w:r>
    </w:p>
    <w:p w14:paraId="1D97193A" w14:textId="57EB4B5C" w:rsidR="00D3468B" w:rsidRPr="005C4AB9" w:rsidRDefault="005F7E33" w:rsidP="008E23F4">
      <w:pPr>
        <w:tabs>
          <w:tab w:val="left" w:pos="540"/>
          <w:tab w:val="left" w:pos="720"/>
        </w:tabs>
        <w:spacing w:line="240" w:lineRule="atLeast"/>
        <w:ind w:left="720" w:hanging="720"/>
        <w:jc w:val="both"/>
        <w:rPr>
          <w:rFonts w:ascii="Times New Roman" w:hAnsi="Times New Roman" w:cs="Times New Roman"/>
          <w:sz w:val="24"/>
          <w:szCs w:val="24"/>
          <w:u w:val="single"/>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T</w:t>
      </w:r>
      <w:r w:rsidR="00D3468B" w:rsidRPr="005C4AB9">
        <w:rPr>
          <w:rFonts w:ascii="Times New Roman" w:hAnsi="Times New Roman" w:cs="Times New Roman"/>
          <w:sz w:val="24"/>
          <w:szCs w:val="24"/>
        </w:rPr>
        <w:t xml:space="preserve">he understanding </w:t>
      </w:r>
      <w:r w:rsidR="002C2C2C" w:rsidRPr="005C4AB9">
        <w:rPr>
          <w:rFonts w:ascii="Times New Roman" w:hAnsi="Times New Roman" w:cs="Times New Roman"/>
          <w:sz w:val="24"/>
          <w:szCs w:val="24"/>
        </w:rPr>
        <w:t xml:space="preserve">and compliance with </w:t>
      </w:r>
      <w:r w:rsidR="00D3468B" w:rsidRPr="005C4AB9">
        <w:rPr>
          <w:rFonts w:ascii="Times New Roman" w:hAnsi="Times New Roman" w:cs="Times New Roman"/>
          <w:sz w:val="24"/>
          <w:szCs w:val="24"/>
        </w:rPr>
        <w:t xml:space="preserve">the requirement for Performance Evaluations </w:t>
      </w:r>
      <w:r w:rsidR="002C2C2C" w:rsidRPr="005C4AB9">
        <w:rPr>
          <w:rFonts w:ascii="Times New Roman" w:hAnsi="Times New Roman" w:cs="Times New Roman"/>
          <w:sz w:val="24"/>
          <w:szCs w:val="24"/>
        </w:rPr>
        <w:t xml:space="preserve">in </w:t>
      </w:r>
      <w:r w:rsidR="00D3468B" w:rsidRPr="005C4AB9">
        <w:rPr>
          <w:rFonts w:ascii="Times New Roman" w:hAnsi="Times New Roman" w:cs="Times New Roman"/>
          <w:sz w:val="24"/>
          <w:szCs w:val="24"/>
          <w:shd w:val="clear" w:color="auto" w:fill="FFFFFF"/>
        </w:rPr>
        <w:t>23 CFR 172.9(d)(2)</w:t>
      </w:r>
      <w:r w:rsidR="002C2C2C" w:rsidRPr="005C4AB9">
        <w:rPr>
          <w:rFonts w:ascii="Times New Roman" w:hAnsi="Times New Roman" w:cs="Times New Roman"/>
          <w:sz w:val="24"/>
          <w:szCs w:val="24"/>
          <w:shd w:val="clear" w:color="auto" w:fill="FFFFFF"/>
        </w:rPr>
        <w:t>, and that these performance evaluations will be used in making future selection decisions.</w:t>
      </w:r>
    </w:p>
    <w:p w14:paraId="48AF859C" w14:textId="0C47E83B" w:rsidR="00D3468B" w:rsidRPr="005C4AB9" w:rsidRDefault="005F7E33"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A</w:t>
      </w:r>
      <w:r w:rsidR="00D3468B" w:rsidRPr="005C4AB9">
        <w:rPr>
          <w:rFonts w:ascii="Times New Roman" w:hAnsi="Times New Roman" w:cs="Times New Roman"/>
          <w:sz w:val="24"/>
          <w:szCs w:val="24"/>
        </w:rPr>
        <w:t xml:space="preserve">ll modifications </w:t>
      </w:r>
      <w:r w:rsidR="00D3468B" w:rsidRPr="005C4AB9">
        <w:rPr>
          <w:rFonts w:ascii="Times New Roman" w:hAnsi="Times New Roman" w:cs="Times New Roman"/>
          <w:sz w:val="24"/>
          <w:szCs w:val="24"/>
          <w:shd w:val="clear" w:color="auto" w:fill="FFFFFF"/>
        </w:rPr>
        <w:t>23 CFR 172.9(</w:t>
      </w:r>
      <w:r w:rsidR="00EE26F6" w:rsidRPr="005C4AB9">
        <w:rPr>
          <w:rFonts w:ascii="Times New Roman" w:hAnsi="Times New Roman" w:cs="Times New Roman"/>
          <w:sz w:val="24"/>
          <w:szCs w:val="24"/>
          <w:shd w:val="clear" w:color="auto" w:fill="FFFFFF"/>
        </w:rPr>
        <w:t>e)</w:t>
      </w:r>
      <w:r w:rsidR="00EE26F6" w:rsidRPr="005C4AB9">
        <w:rPr>
          <w:rFonts w:ascii="Times New Roman" w:hAnsi="Times New Roman" w:cs="Times New Roman"/>
          <w:sz w:val="24"/>
          <w:szCs w:val="24"/>
        </w:rPr>
        <w:t xml:space="preserve"> </w:t>
      </w:r>
      <w:r w:rsidR="002C2C2C" w:rsidRPr="005C4AB9">
        <w:rPr>
          <w:rFonts w:ascii="Times New Roman" w:hAnsi="Times New Roman" w:cs="Times New Roman"/>
          <w:sz w:val="24"/>
          <w:szCs w:val="24"/>
        </w:rPr>
        <w:t xml:space="preserve">made </w:t>
      </w:r>
      <w:r w:rsidR="00EE26F6" w:rsidRPr="005C4AB9">
        <w:rPr>
          <w:rFonts w:ascii="Times New Roman" w:hAnsi="Times New Roman" w:cs="Times New Roman"/>
          <w:sz w:val="24"/>
          <w:szCs w:val="24"/>
        </w:rPr>
        <w:t>to</w:t>
      </w:r>
      <w:r w:rsidR="00D3468B" w:rsidRPr="005C4AB9">
        <w:rPr>
          <w:rFonts w:ascii="Times New Roman" w:hAnsi="Times New Roman" w:cs="Times New Roman"/>
          <w:sz w:val="24"/>
          <w:szCs w:val="24"/>
        </w:rPr>
        <w:t xml:space="preserve"> agreement</w:t>
      </w:r>
      <w:r w:rsidR="002C2C2C" w:rsidRPr="005C4AB9">
        <w:rPr>
          <w:rFonts w:ascii="Times New Roman" w:hAnsi="Times New Roman" w:cs="Times New Roman"/>
          <w:sz w:val="24"/>
          <w:szCs w:val="24"/>
        </w:rPr>
        <w:t>s</w:t>
      </w:r>
      <w:r w:rsidR="00D3468B" w:rsidRPr="005C4AB9">
        <w:rPr>
          <w:rFonts w:ascii="Times New Roman" w:hAnsi="Times New Roman" w:cs="Times New Roman"/>
          <w:sz w:val="24"/>
          <w:szCs w:val="24"/>
        </w:rPr>
        <w:t xml:space="preserve"> after execution of contract</w:t>
      </w:r>
      <w:r w:rsidR="002C2C2C" w:rsidRPr="005C4AB9">
        <w:rPr>
          <w:rFonts w:ascii="Times New Roman" w:hAnsi="Times New Roman" w:cs="Times New Roman"/>
          <w:sz w:val="24"/>
          <w:szCs w:val="24"/>
        </w:rPr>
        <w:t>s</w:t>
      </w:r>
      <w:r w:rsidR="00D3468B" w:rsidRPr="005C4AB9">
        <w:rPr>
          <w:rFonts w:ascii="Times New Roman" w:hAnsi="Times New Roman" w:cs="Times New Roman"/>
          <w:sz w:val="24"/>
          <w:szCs w:val="24"/>
        </w:rPr>
        <w:t xml:space="preserve"> </w:t>
      </w:r>
      <w:r w:rsidR="002C2C2C" w:rsidRPr="005C4AB9">
        <w:rPr>
          <w:rFonts w:ascii="Times New Roman" w:hAnsi="Times New Roman" w:cs="Times New Roman"/>
          <w:sz w:val="24"/>
          <w:szCs w:val="24"/>
        </w:rPr>
        <w:t xml:space="preserve">will </w:t>
      </w:r>
      <w:proofErr w:type="gramStart"/>
      <w:r w:rsidR="002C2C2C" w:rsidRPr="005C4AB9">
        <w:rPr>
          <w:rFonts w:ascii="Times New Roman" w:hAnsi="Times New Roman" w:cs="Times New Roman"/>
          <w:sz w:val="24"/>
          <w:szCs w:val="24"/>
        </w:rPr>
        <w:t xml:space="preserve">be </w:t>
      </w:r>
      <w:r w:rsidR="00D3468B" w:rsidRPr="005C4AB9">
        <w:rPr>
          <w:rFonts w:ascii="Times New Roman" w:hAnsi="Times New Roman" w:cs="Times New Roman"/>
          <w:sz w:val="24"/>
          <w:szCs w:val="24"/>
        </w:rPr>
        <w:t xml:space="preserve"> documented</w:t>
      </w:r>
      <w:proofErr w:type="gramEnd"/>
      <w:r w:rsidR="00D3468B" w:rsidRPr="005C4AB9">
        <w:rPr>
          <w:rFonts w:ascii="Times New Roman" w:hAnsi="Times New Roman" w:cs="Times New Roman"/>
          <w:sz w:val="24"/>
          <w:szCs w:val="24"/>
        </w:rPr>
        <w:t xml:space="preserve"> and be provided upon request.</w:t>
      </w:r>
      <w:r w:rsidR="002C2C2C" w:rsidRPr="005C4AB9">
        <w:rPr>
          <w:rFonts w:ascii="Times New Roman" w:hAnsi="Times New Roman" w:cs="Times New Roman"/>
          <w:sz w:val="24"/>
          <w:szCs w:val="24"/>
        </w:rPr>
        <w:t xml:space="preserve">  </w:t>
      </w:r>
      <w:r w:rsidR="00860EA2" w:rsidRPr="005C4AB9">
        <w:rPr>
          <w:rFonts w:ascii="Times New Roman" w:hAnsi="Times New Roman" w:cs="Times New Roman"/>
          <w:sz w:val="24"/>
          <w:szCs w:val="24"/>
        </w:rPr>
        <w:t xml:space="preserve">All modifications will be in accordance with the solicitation </w:t>
      </w:r>
      <w:proofErr w:type="gramStart"/>
      <w:r w:rsidR="00860EA2" w:rsidRPr="005C4AB9">
        <w:rPr>
          <w:rFonts w:ascii="Times New Roman" w:hAnsi="Times New Roman" w:cs="Times New Roman"/>
          <w:sz w:val="24"/>
          <w:szCs w:val="24"/>
        </w:rPr>
        <w:t>in regards to</w:t>
      </w:r>
      <w:proofErr w:type="gramEnd"/>
      <w:r w:rsidR="00860EA2" w:rsidRPr="005C4AB9">
        <w:rPr>
          <w:rFonts w:ascii="Times New Roman" w:hAnsi="Times New Roman" w:cs="Times New Roman"/>
          <w:sz w:val="24"/>
          <w:szCs w:val="24"/>
        </w:rPr>
        <w:t xml:space="preserve"> scope, area classes, contract types, payment methods, etc.</w:t>
      </w:r>
    </w:p>
    <w:p w14:paraId="0A56B15F" w14:textId="15DDB9F5" w:rsidR="0078080A" w:rsidRPr="005C4AB9" w:rsidRDefault="005F7E33"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78080A" w:rsidRPr="005C4AB9">
        <w:rPr>
          <w:rFonts w:ascii="Times New Roman" w:hAnsi="Times New Roman" w:cs="Times New Roman"/>
          <w:sz w:val="24"/>
          <w:szCs w:val="24"/>
        </w:rPr>
        <w:t>Any modifications will be negotiated in the same manner and formality as the original agreements</w:t>
      </w:r>
      <w:r w:rsidR="000C7BCD" w:rsidRPr="005C4AB9">
        <w:rPr>
          <w:rFonts w:ascii="Times New Roman" w:hAnsi="Times New Roman" w:cs="Times New Roman"/>
          <w:sz w:val="24"/>
          <w:szCs w:val="24"/>
        </w:rPr>
        <w:t>.</w:t>
      </w:r>
    </w:p>
    <w:p w14:paraId="10A58CB7" w14:textId="0EFADE0B" w:rsidR="00D3468B" w:rsidRPr="005C4AB9" w:rsidRDefault="005F7E33"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D3468B" w:rsidRPr="005C4AB9">
        <w:rPr>
          <w:rFonts w:ascii="Times New Roman" w:hAnsi="Times New Roman" w:cs="Times New Roman"/>
          <w:sz w:val="24"/>
          <w:szCs w:val="24"/>
        </w:rPr>
        <w:t>Notice</w:t>
      </w:r>
      <w:r w:rsidR="000C7BCD" w:rsidRPr="005C4AB9">
        <w:rPr>
          <w:rFonts w:ascii="Times New Roman" w:hAnsi="Times New Roman" w:cs="Times New Roman"/>
          <w:sz w:val="24"/>
          <w:szCs w:val="24"/>
        </w:rPr>
        <w:t>s</w:t>
      </w:r>
      <w:r w:rsidR="00D3468B" w:rsidRPr="005C4AB9">
        <w:rPr>
          <w:rFonts w:ascii="Times New Roman" w:hAnsi="Times New Roman" w:cs="Times New Roman"/>
          <w:sz w:val="24"/>
          <w:szCs w:val="24"/>
        </w:rPr>
        <w:t xml:space="preserve"> </w:t>
      </w:r>
      <w:r w:rsidR="00EE26F6" w:rsidRPr="005C4AB9">
        <w:rPr>
          <w:rFonts w:ascii="Times New Roman" w:hAnsi="Times New Roman" w:cs="Times New Roman"/>
          <w:sz w:val="24"/>
          <w:szCs w:val="24"/>
        </w:rPr>
        <w:t>to</w:t>
      </w:r>
      <w:r w:rsidR="00D3468B" w:rsidRPr="005C4AB9">
        <w:rPr>
          <w:rFonts w:ascii="Times New Roman" w:hAnsi="Times New Roman" w:cs="Times New Roman"/>
          <w:sz w:val="24"/>
          <w:szCs w:val="24"/>
        </w:rPr>
        <w:t xml:space="preserve"> Proceed (</w:t>
      </w:r>
      <w:proofErr w:type="gramStart"/>
      <w:r w:rsidR="00D3468B" w:rsidRPr="005C4AB9">
        <w:rPr>
          <w:rFonts w:ascii="Times New Roman" w:hAnsi="Times New Roman" w:cs="Times New Roman"/>
          <w:sz w:val="24"/>
          <w:szCs w:val="24"/>
        </w:rPr>
        <w:t xml:space="preserve">NTP)  </w:t>
      </w:r>
      <w:r w:rsidR="000C7BCD" w:rsidRPr="005C4AB9">
        <w:rPr>
          <w:rFonts w:ascii="Times New Roman" w:hAnsi="Times New Roman" w:cs="Times New Roman"/>
          <w:sz w:val="24"/>
          <w:szCs w:val="24"/>
        </w:rPr>
        <w:t>will</w:t>
      </w:r>
      <w:proofErr w:type="gramEnd"/>
      <w:r w:rsidR="000C7BCD" w:rsidRPr="005C4AB9">
        <w:rPr>
          <w:rFonts w:ascii="Times New Roman" w:hAnsi="Times New Roman" w:cs="Times New Roman"/>
          <w:sz w:val="24"/>
          <w:szCs w:val="24"/>
        </w:rPr>
        <w:t xml:space="preserve"> be issued which will serve to document the first day </w:t>
      </w:r>
      <w:r w:rsidR="005871EB" w:rsidRPr="005C4AB9">
        <w:rPr>
          <w:rFonts w:ascii="Times New Roman" w:hAnsi="Times New Roman" w:cs="Times New Roman"/>
          <w:sz w:val="24"/>
          <w:szCs w:val="24"/>
        </w:rPr>
        <w:t>when work is authorized to begin and when charges are eligible for billing to the project</w:t>
      </w:r>
      <w:r w:rsidR="00D3468B" w:rsidRPr="005C4AB9">
        <w:rPr>
          <w:rFonts w:ascii="Times New Roman" w:hAnsi="Times New Roman" w:cs="Times New Roman"/>
          <w:sz w:val="24"/>
          <w:szCs w:val="24"/>
        </w:rPr>
        <w:t>.</w:t>
      </w:r>
    </w:p>
    <w:p w14:paraId="613912A6" w14:textId="6CFFF6AD" w:rsidR="009C2FE1" w:rsidRPr="005C4AB9" w:rsidRDefault="005F7E33"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D3468B" w:rsidRPr="005C4AB9">
        <w:rPr>
          <w:rFonts w:ascii="Times New Roman" w:hAnsi="Times New Roman" w:cs="Times New Roman"/>
          <w:sz w:val="24"/>
          <w:szCs w:val="24"/>
        </w:rPr>
        <w:t>Stop Work Notice</w:t>
      </w:r>
      <w:r w:rsidR="009C2FE1" w:rsidRPr="005C4AB9">
        <w:rPr>
          <w:rFonts w:ascii="Times New Roman" w:hAnsi="Times New Roman" w:cs="Times New Roman"/>
          <w:sz w:val="24"/>
          <w:szCs w:val="24"/>
        </w:rPr>
        <w:t xml:space="preserve">s will be </w:t>
      </w:r>
      <w:r w:rsidR="00D3468B" w:rsidRPr="005C4AB9">
        <w:rPr>
          <w:rFonts w:ascii="Times New Roman" w:hAnsi="Times New Roman" w:cs="Times New Roman"/>
          <w:sz w:val="24"/>
          <w:szCs w:val="24"/>
        </w:rPr>
        <w:t xml:space="preserve">issued </w:t>
      </w:r>
      <w:r w:rsidR="009C2FE1" w:rsidRPr="005C4AB9">
        <w:rPr>
          <w:rFonts w:ascii="Times New Roman" w:hAnsi="Times New Roman" w:cs="Times New Roman"/>
          <w:sz w:val="24"/>
          <w:szCs w:val="24"/>
        </w:rPr>
        <w:t xml:space="preserve">which will serve to document the last day when work is authorized to </w:t>
      </w:r>
      <w:r w:rsidR="00541E0E" w:rsidRPr="005C4AB9">
        <w:rPr>
          <w:rFonts w:ascii="Times New Roman" w:hAnsi="Times New Roman" w:cs="Times New Roman"/>
          <w:sz w:val="24"/>
          <w:szCs w:val="24"/>
        </w:rPr>
        <w:t xml:space="preserve">occur </w:t>
      </w:r>
      <w:r w:rsidR="009C2FE1" w:rsidRPr="005C4AB9">
        <w:rPr>
          <w:rFonts w:ascii="Times New Roman" w:hAnsi="Times New Roman" w:cs="Times New Roman"/>
          <w:sz w:val="24"/>
          <w:szCs w:val="24"/>
        </w:rPr>
        <w:t xml:space="preserve">and when charges </w:t>
      </w:r>
      <w:r w:rsidR="00541E0E" w:rsidRPr="005C4AB9">
        <w:rPr>
          <w:rFonts w:ascii="Times New Roman" w:hAnsi="Times New Roman" w:cs="Times New Roman"/>
          <w:sz w:val="24"/>
          <w:szCs w:val="24"/>
        </w:rPr>
        <w:t xml:space="preserve">must cease </w:t>
      </w:r>
      <w:r w:rsidR="009C2FE1" w:rsidRPr="005C4AB9">
        <w:rPr>
          <w:rFonts w:ascii="Times New Roman" w:hAnsi="Times New Roman" w:cs="Times New Roman"/>
          <w:sz w:val="24"/>
          <w:szCs w:val="24"/>
        </w:rPr>
        <w:t>to the project.</w:t>
      </w:r>
    </w:p>
    <w:p w14:paraId="123B0815" w14:textId="77777777" w:rsidR="007063BD" w:rsidRPr="005C4AB9" w:rsidRDefault="007063BD" w:rsidP="008E23F4">
      <w:pPr>
        <w:tabs>
          <w:tab w:val="left" w:pos="540"/>
          <w:tab w:val="left" w:pos="720"/>
        </w:tabs>
        <w:spacing w:line="240" w:lineRule="atLeast"/>
        <w:ind w:left="720" w:hanging="720"/>
        <w:jc w:val="both"/>
        <w:rPr>
          <w:rFonts w:ascii="Times New Roman" w:hAnsi="Times New Roman" w:cs="Times New Roman"/>
          <w:b/>
          <w:bCs/>
          <w:sz w:val="24"/>
          <w:szCs w:val="24"/>
        </w:rPr>
      </w:pPr>
    </w:p>
    <w:p w14:paraId="54255067" w14:textId="1548503E" w:rsidR="00D3468B" w:rsidRPr="005C4AB9" w:rsidRDefault="00D3468B" w:rsidP="005C4AB9">
      <w:pPr>
        <w:pStyle w:val="ListParagraph"/>
        <w:tabs>
          <w:tab w:val="left" w:pos="540"/>
          <w:tab w:val="left" w:pos="720"/>
        </w:tabs>
        <w:spacing w:line="240" w:lineRule="atLeast"/>
        <w:ind w:hanging="720"/>
        <w:contextualSpacing w:val="0"/>
        <w:jc w:val="both"/>
        <w:rPr>
          <w:rFonts w:ascii="Times New Roman" w:hAnsi="Times New Roman" w:cs="Times New Roman"/>
          <w:b/>
          <w:bCs/>
          <w:sz w:val="32"/>
          <w:szCs w:val="32"/>
        </w:rPr>
      </w:pPr>
      <w:r w:rsidRPr="005C4AB9">
        <w:rPr>
          <w:rFonts w:ascii="Times New Roman" w:hAnsi="Times New Roman" w:cs="Times New Roman"/>
          <w:b/>
          <w:bCs/>
          <w:sz w:val="32"/>
          <w:szCs w:val="32"/>
        </w:rPr>
        <w:t>Additional Confirmation</w:t>
      </w:r>
    </w:p>
    <w:p w14:paraId="246D2BA9" w14:textId="50F56111" w:rsidR="00BB1EAD" w:rsidRPr="005C4AB9" w:rsidRDefault="005C4AB9" w:rsidP="008E23F4">
      <w:pPr>
        <w:pStyle w:val="ListParagraph"/>
        <w:tabs>
          <w:tab w:val="left" w:pos="540"/>
          <w:tab w:val="left" w:pos="720"/>
        </w:tabs>
        <w:spacing w:line="240" w:lineRule="atLeast"/>
        <w:ind w:hanging="720"/>
        <w:contextualSpacing w:val="0"/>
        <w:jc w:val="both"/>
        <w:rPr>
          <w:rFonts w:ascii="Times New Roman" w:hAnsi="Times New Roman" w:cs="Times New Roman"/>
          <w:b/>
          <w:bCs/>
          <w:sz w:val="28"/>
          <w:szCs w:val="28"/>
        </w:rPr>
      </w:pPr>
      <w:r w:rsidRPr="005C4AB9">
        <w:rPr>
          <w:rFonts w:ascii="Times New Roman" w:hAnsi="Times New Roman" w:cs="Times New Roman"/>
          <w:b/>
          <w:bCs/>
          <w:sz w:val="28"/>
          <w:szCs w:val="28"/>
        </w:rPr>
        <w:t>[City/County/Municipality]</w:t>
      </w:r>
      <w:r w:rsidR="00BB1EAD" w:rsidRPr="005C4AB9">
        <w:rPr>
          <w:rFonts w:ascii="Times New Roman" w:hAnsi="Times New Roman" w:cs="Times New Roman"/>
          <w:b/>
          <w:bCs/>
          <w:sz w:val="28"/>
          <w:szCs w:val="28"/>
        </w:rPr>
        <w:t xml:space="preserve"> agrees with and confirms:</w:t>
      </w:r>
    </w:p>
    <w:p w14:paraId="368A5F8D" w14:textId="6D0087E3" w:rsidR="00D3468B" w:rsidRPr="005C4AB9" w:rsidRDefault="005F7E33" w:rsidP="008E23F4">
      <w:pPr>
        <w:tabs>
          <w:tab w:val="left" w:pos="540"/>
          <w:tab w:val="left" w:pos="720"/>
        </w:tabs>
        <w:spacing w:line="240" w:lineRule="atLeast"/>
        <w:ind w:left="720" w:hanging="720"/>
        <w:jc w:val="both"/>
        <w:rPr>
          <w:rFonts w:ascii="Times New Roman" w:hAnsi="Times New Roman" w:cs="Times New Roman"/>
          <w:sz w:val="24"/>
          <w:szCs w:val="24"/>
        </w:rPr>
      </w:pPr>
      <w:r w:rsidRPr="005C4AB9">
        <w:rPr>
          <w:rFonts w:ascii="Times New Roman" w:hAnsi="Times New Roman" w:cs="Times New Roman"/>
          <w:sz w:val="24"/>
          <w:szCs w:val="24"/>
          <w:u w:val="single"/>
        </w:rPr>
        <w:tab/>
      </w:r>
      <w:r w:rsidRPr="005C4AB9">
        <w:rPr>
          <w:rFonts w:ascii="Times New Roman" w:hAnsi="Times New Roman" w:cs="Times New Roman"/>
          <w:sz w:val="24"/>
          <w:szCs w:val="24"/>
        </w:rPr>
        <w:tab/>
      </w:r>
      <w:r w:rsidR="00BB1EAD" w:rsidRPr="005C4AB9">
        <w:rPr>
          <w:rFonts w:ascii="Times New Roman" w:hAnsi="Times New Roman" w:cs="Times New Roman"/>
          <w:sz w:val="24"/>
          <w:szCs w:val="24"/>
        </w:rPr>
        <w:t xml:space="preserve">The </w:t>
      </w:r>
      <w:r w:rsidR="00D3468B" w:rsidRPr="005C4AB9">
        <w:rPr>
          <w:rFonts w:ascii="Times New Roman" w:hAnsi="Times New Roman" w:cs="Times New Roman"/>
          <w:sz w:val="24"/>
          <w:szCs w:val="24"/>
        </w:rPr>
        <w:t>understanding of:</w:t>
      </w:r>
    </w:p>
    <w:p w14:paraId="75807FC8" w14:textId="77777777" w:rsidR="00D3468B" w:rsidRPr="005C4AB9" w:rsidRDefault="00D3468B" w:rsidP="005F7E33">
      <w:pPr>
        <w:pStyle w:val="ListParagraph"/>
        <w:numPr>
          <w:ilvl w:val="0"/>
          <w:numId w:val="2"/>
        </w:numPr>
        <w:tabs>
          <w:tab w:val="left" w:pos="540"/>
          <w:tab w:val="left" w:pos="630"/>
        </w:tabs>
        <w:spacing w:line="240" w:lineRule="atLeast"/>
        <w:ind w:left="1080" w:hanging="270"/>
        <w:contextualSpacing w:val="0"/>
        <w:jc w:val="both"/>
        <w:rPr>
          <w:rFonts w:ascii="Times New Roman" w:hAnsi="Times New Roman" w:cs="Times New Roman"/>
          <w:sz w:val="24"/>
          <w:szCs w:val="24"/>
        </w:rPr>
      </w:pPr>
      <w:r w:rsidRPr="005C4AB9">
        <w:rPr>
          <w:rFonts w:ascii="Times New Roman" w:hAnsi="Times New Roman" w:cs="Times New Roman"/>
          <w:sz w:val="24"/>
          <w:szCs w:val="24"/>
          <w:shd w:val="clear" w:color="auto" w:fill="FFFFFF"/>
        </w:rPr>
        <w:t>Disadvantaged Business Enterprise (DBE) 23 CFR 172.7(b)(2)</w:t>
      </w:r>
    </w:p>
    <w:p w14:paraId="5DB31A82" w14:textId="77777777" w:rsidR="00D3468B" w:rsidRPr="005C4AB9" w:rsidRDefault="00D3468B" w:rsidP="005F7E33">
      <w:pPr>
        <w:pStyle w:val="ListParagraph"/>
        <w:numPr>
          <w:ilvl w:val="0"/>
          <w:numId w:val="2"/>
        </w:numPr>
        <w:tabs>
          <w:tab w:val="left" w:pos="540"/>
          <w:tab w:val="left" w:pos="630"/>
        </w:tabs>
        <w:spacing w:line="240" w:lineRule="atLeast"/>
        <w:ind w:left="1080" w:hanging="270"/>
        <w:contextualSpacing w:val="0"/>
        <w:jc w:val="both"/>
        <w:rPr>
          <w:rFonts w:ascii="Times New Roman" w:hAnsi="Times New Roman" w:cs="Times New Roman"/>
          <w:sz w:val="24"/>
          <w:szCs w:val="24"/>
        </w:rPr>
      </w:pPr>
      <w:r w:rsidRPr="005C4AB9">
        <w:rPr>
          <w:rFonts w:ascii="Times New Roman" w:hAnsi="Times New Roman" w:cs="Times New Roman"/>
          <w:sz w:val="24"/>
          <w:szCs w:val="24"/>
        </w:rPr>
        <w:t xml:space="preserve">Suspension and Debarment </w:t>
      </w:r>
      <w:r w:rsidRPr="005C4AB9">
        <w:rPr>
          <w:rFonts w:ascii="Times New Roman" w:hAnsi="Times New Roman" w:cs="Times New Roman"/>
          <w:sz w:val="24"/>
          <w:szCs w:val="24"/>
          <w:shd w:val="clear" w:color="auto" w:fill="FFFFFF"/>
        </w:rPr>
        <w:t>23 CFR 172.7(b)(3)</w:t>
      </w:r>
    </w:p>
    <w:p w14:paraId="3B0CDAFF" w14:textId="77777777" w:rsidR="00D3468B" w:rsidRPr="005C4AB9" w:rsidRDefault="00D3468B" w:rsidP="005F7E33">
      <w:pPr>
        <w:pStyle w:val="ListParagraph"/>
        <w:numPr>
          <w:ilvl w:val="0"/>
          <w:numId w:val="2"/>
        </w:numPr>
        <w:tabs>
          <w:tab w:val="left" w:pos="540"/>
          <w:tab w:val="left" w:pos="630"/>
        </w:tabs>
        <w:spacing w:line="240" w:lineRule="atLeast"/>
        <w:ind w:left="1080" w:hanging="270"/>
        <w:contextualSpacing w:val="0"/>
        <w:jc w:val="both"/>
        <w:rPr>
          <w:rFonts w:ascii="Times New Roman" w:hAnsi="Times New Roman" w:cs="Times New Roman"/>
          <w:sz w:val="24"/>
          <w:szCs w:val="24"/>
        </w:rPr>
      </w:pPr>
      <w:r w:rsidRPr="005C4AB9">
        <w:rPr>
          <w:rFonts w:ascii="Times New Roman" w:hAnsi="Times New Roman" w:cs="Times New Roman"/>
          <w:sz w:val="24"/>
          <w:szCs w:val="24"/>
        </w:rPr>
        <w:t xml:space="preserve">Conflict of interest requirements </w:t>
      </w:r>
      <w:r w:rsidRPr="005C4AB9">
        <w:rPr>
          <w:rFonts w:ascii="Times New Roman" w:hAnsi="Times New Roman" w:cs="Times New Roman"/>
          <w:sz w:val="24"/>
          <w:szCs w:val="24"/>
          <w:shd w:val="clear" w:color="auto" w:fill="FFFFFF"/>
        </w:rPr>
        <w:t>23 CFR 172.7(b)(4)</w:t>
      </w:r>
    </w:p>
    <w:p w14:paraId="773A4672" w14:textId="77777777" w:rsidR="00D3468B" w:rsidRPr="005C4AB9" w:rsidRDefault="00D3468B" w:rsidP="005F7E33">
      <w:pPr>
        <w:pStyle w:val="ListParagraph"/>
        <w:numPr>
          <w:ilvl w:val="0"/>
          <w:numId w:val="2"/>
        </w:numPr>
        <w:tabs>
          <w:tab w:val="left" w:pos="540"/>
        </w:tabs>
        <w:spacing w:line="240" w:lineRule="atLeast"/>
        <w:ind w:left="1080" w:hanging="270"/>
        <w:contextualSpacing w:val="0"/>
        <w:jc w:val="both"/>
        <w:rPr>
          <w:rFonts w:ascii="Times New Roman" w:hAnsi="Times New Roman" w:cs="Times New Roman"/>
          <w:sz w:val="24"/>
          <w:szCs w:val="24"/>
        </w:rPr>
      </w:pPr>
      <w:r w:rsidRPr="005C4AB9">
        <w:rPr>
          <w:rFonts w:ascii="Times New Roman" w:hAnsi="Times New Roman" w:cs="Times New Roman"/>
          <w:sz w:val="24"/>
          <w:szCs w:val="24"/>
          <w:shd w:val="clear" w:color="auto" w:fill="FFFFFF"/>
        </w:rPr>
        <w:t>Consultant Services in Management Support Roles 23 CFR 172.7(b)(5)</w:t>
      </w:r>
    </w:p>
    <w:p w14:paraId="68CEE788" w14:textId="77777777" w:rsidR="00D3468B" w:rsidRPr="005C4AB9" w:rsidRDefault="00D3468B" w:rsidP="008E23F4">
      <w:pPr>
        <w:tabs>
          <w:tab w:val="left" w:pos="540"/>
          <w:tab w:val="left" w:pos="720"/>
        </w:tabs>
        <w:spacing w:line="240" w:lineRule="atLeast"/>
        <w:ind w:left="720" w:hanging="720"/>
        <w:jc w:val="both"/>
        <w:rPr>
          <w:rFonts w:ascii="Times New Roman" w:hAnsi="Times New Roman" w:cs="Times New Roman"/>
          <w:sz w:val="24"/>
          <w:szCs w:val="24"/>
        </w:rPr>
      </w:pPr>
    </w:p>
    <w:p w14:paraId="5919ECE7" w14:textId="50E9D941" w:rsidR="00D3468B" w:rsidRPr="005C4AB9" w:rsidRDefault="00D3468B" w:rsidP="005F7E33">
      <w:pPr>
        <w:spacing w:line="240" w:lineRule="atLeast"/>
        <w:jc w:val="both"/>
        <w:rPr>
          <w:rFonts w:ascii="Times New Roman" w:hAnsi="Times New Roman" w:cs="Times New Roman"/>
          <w:sz w:val="24"/>
          <w:szCs w:val="24"/>
        </w:rPr>
      </w:pPr>
      <w:r w:rsidRPr="005C4AB9">
        <w:rPr>
          <w:rFonts w:ascii="Times New Roman" w:hAnsi="Times New Roman" w:cs="Times New Roman"/>
          <w:sz w:val="24"/>
          <w:szCs w:val="24"/>
        </w:rPr>
        <w:t>Please keep in mind this is only for the remainder of the current certification.  The city/county is still required to complete the procurement portion of the application when recertifying at which time they will either be APPROVED or DENIED based on the application.</w:t>
      </w:r>
    </w:p>
    <w:p w14:paraId="02AED855" w14:textId="77777777" w:rsidR="0097273D" w:rsidRPr="005C4AB9" w:rsidRDefault="0097273D" w:rsidP="008E23F4">
      <w:pPr>
        <w:tabs>
          <w:tab w:val="left" w:pos="540"/>
          <w:tab w:val="left" w:pos="720"/>
        </w:tabs>
        <w:spacing w:line="240" w:lineRule="atLeast"/>
        <w:ind w:left="720" w:hanging="720"/>
        <w:jc w:val="both"/>
        <w:rPr>
          <w:rFonts w:ascii="Times New Roman" w:hAnsi="Times New Roman" w:cs="Times New Roman"/>
          <w:sz w:val="24"/>
          <w:szCs w:val="24"/>
        </w:rPr>
      </w:pPr>
    </w:p>
    <w:p w14:paraId="0FD7DDD8" w14:textId="17FFB311" w:rsidR="0097273D" w:rsidRPr="005C4AB9" w:rsidRDefault="0097273D" w:rsidP="007063BD">
      <w:pPr>
        <w:spacing w:line="240" w:lineRule="atLeast"/>
        <w:jc w:val="both"/>
        <w:rPr>
          <w:rFonts w:ascii="Times New Roman" w:hAnsi="Times New Roman" w:cs="Times New Roman"/>
          <w:sz w:val="24"/>
          <w:szCs w:val="24"/>
        </w:rPr>
      </w:pPr>
      <w:r w:rsidRPr="005C4AB9">
        <w:rPr>
          <w:rFonts w:ascii="Times New Roman" w:hAnsi="Times New Roman" w:cs="Times New Roman"/>
          <w:sz w:val="24"/>
          <w:szCs w:val="24"/>
        </w:rPr>
        <w:t>(</w:t>
      </w:r>
      <w:r w:rsidR="00516E86" w:rsidRPr="005C4AB9">
        <w:rPr>
          <w:rFonts w:ascii="Times New Roman" w:hAnsi="Times New Roman" w:cs="Times New Roman"/>
          <w:sz w:val="24"/>
          <w:szCs w:val="24"/>
        </w:rPr>
        <w:t>Affix</w:t>
      </w:r>
      <w:r w:rsidRPr="005C4AB9">
        <w:rPr>
          <w:rFonts w:ascii="Times New Roman" w:hAnsi="Times New Roman" w:cs="Times New Roman"/>
          <w:sz w:val="24"/>
          <w:szCs w:val="24"/>
        </w:rPr>
        <w:t xml:space="preserve"> signatures and seal)</w:t>
      </w:r>
    </w:p>
    <w:sectPr w:rsidR="0097273D" w:rsidRPr="005C4AB9" w:rsidSect="00D3468B">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0282A"/>
    <w:multiLevelType w:val="hybridMultilevel"/>
    <w:tmpl w:val="FB9E85F4"/>
    <w:lvl w:ilvl="0" w:tplc="6F4AE3DE">
      <w:start w:val="1"/>
      <w:numFmt w:val="bullet"/>
      <w:lvlText w:val="•"/>
      <w:lvlJc w:val="left"/>
      <w:pPr>
        <w:tabs>
          <w:tab w:val="num" w:pos="720"/>
        </w:tabs>
        <w:ind w:left="720" w:hanging="360"/>
      </w:pPr>
      <w:rPr>
        <w:rFonts w:ascii="Arial" w:hAnsi="Arial" w:hint="default"/>
      </w:rPr>
    </w:lvl>
    <w:lvl w:ilvl="1" w:tplc="44C6CB7C" w:tentative="1">
      <w:start w:val="1"/>
      <w:numFmt w:val="bullet"/>
      <w:lvlText w:val="•"/>
      <w:lvlJc w:val="left"/>
      <w:pPr>
        <w:tabs>
          <w:tab w:val="num" w:pos="1440"/>
        </w:tabs>
        <w:ind w:left="1440" w:hanging="360"/>
      </w:pPr>
      <w:rPr>
        <w:rFonts w:ascii="Arial" w:hAnsi="Arial" w:hint="default"/>
      </w:rPr>
    </w:lvl>
    <w:lvl w:ilvl="2" w:tplc="FDDC8A16" w:tentative="1">
      <w:start w:val="1"/>
      <w:numFmt w:val="bullet"/>
      <w:lvlText w:val="•"/>
      <w:lvlJc w:val="left"/>
      <w:pPr>
        <w:tabs>
          <w:tab w:val="num" w:pos="2160"/>
        </w:tabs>
        <w:ind w:left="2160" w:hanging="360"/>
      </w:pPr>
      <w:rPr>
        <w:rFonts w:ascii="Arial" w:hAnsi="Arial" w:hint="default"/>
      </w:rPr>
    </w:lvl>
    <w:lvl w:ilvl="3" w:tplc="D8781AEA" w:tentative="1">
      <w:start w:val="1"/>
      <w:numFmt w:val="bullet"/>
      <w:lvlText w:val="•"/>
      <w:lvlJc w:val="left"/>
      <w:pPr>
        <w:tabs>
          <w:tab w:val="num" w:pos="2880"/>
        </w:tabs>
        <w:ind w:left="2880" w:hanging="360"/>
      </w:pPr>
      <w:rPr>
        <w:rFonts w:ascii="Arial" w:hAnsi="Arial" w:hint="default"/>
      </w:rPr>
    </w:lvl>
    <w:lvl w:ilvl="4" w:tplc="055022DA" w:tentative="1">
      <w:start w:val="1"/>
      <w:numFmt w:val="bullet"/>
      <w:lvlText w:val="•"/>
      <w:lvlJc w:val="left"/>
      <w:pPr>
        <w:tabs>
          <w:tab w:val="num" w:pos="3600"/>
        </w:tabs>
        <w:ind w:left="3600" w:hanging="360"/>
      </w:pPr>
      <w:rPr>
        <w:rFonts w:ascii="Arial" w:hAnsi="Arial" w:hint="default"/>
      </w:rPr>
    </w:lvl>
    <w:lvl w:ilvl="5" w:tplc="8CEE17FE" w:tentative="1">
      <w:start w:val="1"/>
      <w:numFmt w:val="bullet"/>
      <w:lvlText w:val="•"/>
      <w:lvlJc w:val="left"/>
      <w:pPr>
        <w:tabs>
          <w:tab w:val="num" w:pos="4320"/>
        </w:tabs>
        <w:ind w:left="4320" w:hanging="360"/>
      </w:pPr>
      <w:rPr>
        <w:rFonts w:ascii="Arial" w:hAnsi="Arial" w:hint="default"/>
      </w:rPr>
    </w:lvl>
    <w:lvl w:ilvl="6" w:tplc="EBDA95C6" w:tentative="1">
      <w:start w:val="1"/>
      <w:numFmt w:val="bullet"/>
      <w:lvlText w:val="•"/>
      <w:lvlJc w:val="left"/>
      <w:pPr>
        <w:tabs>
          <w:tab w:val="num" w:pos="5040"/>
        </w:tabs>
        <w:ind w:left="5040" w:hanging="360"/>
      </w:pPr>
      <w:rPr>
        <w:rFonts w:ascii="Arial" w:hAnsi="Arial" w:hint="default"/>
      </w:rPr>
    </w:lvl>
    <w:lvl w:ilvl="7" w:tplc="483237BE" w:tentative="1">
      <w:start w:val="1"/>
      <w:numFmt w:val="bullet"/>
      <w:lvlText w:val="•"/>
      <w:lvlJc w:val="left"/>
      <w:pPr>
        <w:tabs>
          <w:tab w:val="num" w:pos="5760"/>
        </w:tabs>
        <w:ind w:left="5760" w:hanging="360"/>
      </w:pPr>
      <w:rPr>
        <w:rFonts w:ascii="Arial" w:hAnsi="Arial" w:hint="default"/>
      </w:rPr>
    </w:lvl>
    <w:lvl w:ilvl="8" w:tplc="FC167E7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4E7E3E"/>
    <w:multiLevelType w:val="hybridMultilevel"/>
    <w:tmpl w:val="D084FEA6"/>
    <w:lvl w:ilvl="0" w:tplc="CEF0628E">
      <w:start w:val="1"/>
      <w:numFmt w:val="bullet"/>
      <w:lvlText w:val="•"/>
      <w:lvlJc w:val="left"/>
      <w:pPr>
        <w:tabs>
          <w:tab w:val="num" w:pos="720"/>
        </w:tabs>
        <w:ind w:left="720" w:hanging="360"/>
      </w:pPr>
      <w:rPr>
        <w:rFonts w:ascii="Arial" w:hAnsi="Arial" w:hint="default"/>
      </w:rPr>
    </w:lvl>
    <w:lvl w:ilvl="1" w:tplc="77D8026C" w:tentative="1">
      <w:start w:val="1"/>
      <w:numFmt w:val="bullet"/>
      <w:lvlText w:val="•"/>
      <w:lvlJc w:val="left"/>
      <w:pPr>
        <w:tabs>
          <w:tab w:val="num" w:pos="1440"/>
        </w:tabs>
        <w:ind w:left="1440" w:hanging="360"/>
      </w:pPr>
      <w:rPr>
        <w:rFonts w:ascii="Arial" w:hAnsi="Arial" w:hint="default"/>
      </w:rPr>
    </w:lvl>
    <w:lvl w:ilvl="2" w:tplc="490834B0" w:tentative="1">
      <w:start w:val="1"/>
      <w:numFmt w:val="bullet"/>
      <w:lvlText w:val="•"/>
      <w:lvlJc w:val="left"/>
      <w:pPr>
        <w:tabs>
          <w:tab w:val="num" w:pos="2160"/>
        </w:tabs>
        <w:ind w:left="2160" w:hanging="360"/>
      </w:pPr>
      <w:rPr>
        <w:rFonts w:ascii="Arial" w:hAnsi="Arial" w:hint="default"/>
      </w:rPr>
    </w:lvl>
    <w:lvl w:ilvl="3" w:tplc="B4686A94" w:tentative="1">
      <w:start w:val="1"/>
      <w:numFmt w:val="bullet"/>
      <w:lvlText w:val="•"/>
      <w:lvlJc w:val="left"/>
      <w:pPr>
        <w:tabs>
          <w:tab w:val="num" w:pos="2880"/>
        </w:tabs>
        <w:ind w:left="2880" w:hanging="360"/>
      </w:pPr>
      <w:rPr>
        <w:rFonts w:ascii="Arial" w:hAnsi="Arial" w:hint="default"/>
      </w:rPr>
    </w:lvl>
    <w:lvl w:ilvl="4" w:tplc="24B0FF26" w:tentative="1">
      <w:start w:val="1"/>
      <w:numFmt w:val="bullet"/>
      <w:lvlText w:val="•"/>
      <w:lvlJc w:val="left"/>
      <w:pPr>
        <w:tabs>
          <w:tab w:val="num" w:pos="3600"/>
        </w:tabs>
        <w:ind w:left="3600" w:hanging="360"/>
      </w:pPr>
      <w:rPr>
        <w:rFonts w:ascii="Arial" w:hAnsi="Arial" w:hint="default"/>
      </w:rPr>
    </w:lvl>
    <w:lvl w:ilvl="5" w:tplc="DEE69EDC" w:tentative="1">
      <w:start w:val="1"/>
      <w:numFmt w:val="bullet"/>
      <w:lvlText w:val="•"/>
      <w:lvlJc w:val="left"/>
      <w:pPr>
        <w:tabs>
          <w:tab w:val="num" w:pos="4320"/>
        </w:tabs>
        <w:ind w:left="4320" w:hanging="360"/>
      </w:pPr>
      <w:rPr>
        <w:rFonts w:ascii="Arial" w:hAnsi="Arial" w:hint="default"/>
      </w:rPr>
    </w:lvl>
    <w:lvl w:ilvl="6" w:tplc="105606F0" w:tentative="1">
      <w:start w:val="1"/>
      <w:numFmt w:val="bullet"/>
      <w:lvlText w:val="•"/>
      <w:lvlJc w:val="left"/>
      <w:pPr>
        <w:tabs>
          <w:tab w:val="num" w:pos="5040"/>
        </w:tabs>
        <w:ind w:left="5040" w:hanging="360"/>
      </w:pPr>
      <w:rPr>
        <w:rFonts w:ascii="Arial" w:hAnsi="Arial" w:hint="default"/>
      </w:rPr>
    </w:lvl>
    <w:lvl w:ilvl="7" w:tplc="7AB617EC" w:tentative="1">
      <w:start w:val="1"/>
      <w:numFmt w:val="bullet"/>
      <w:lvlText w:val="•"/>
      <w:lvlJc w:val="left"/>
      <w:pPr>
        <w:tabs>
          <w:tab w:val="num" w:pos="5760"/>
        </w:tabs>
        <w:ind w:left="5760" w:hanging="360"/>
      </w:pPr>
      <w:rPr>
        <w:rFonts w:ascii="Arial" w:hAnsi="Arial" w:hint="default"/>
      </w:rPr>
    </w:lvl>
    <w:lvl w:ilvl="8" w:tplc="0226A2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9E2366"/>
    <w:multiLevelType w:val="hybridMultilevel"/>
    <w:tmpl w:val="5C0C9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E7F5B77"/>
    <w:multiLevelType w:val="hybridMultilevel"/>
    <w:tmpl w:val="785A9E36"/>
    <w:lvl w:ilvl="0" w:tplc="1904EEB0">
      <w:start w:val="1"/>
      <w:numFmt w:val="bullet"/>
      <w:lvlText w:val="•"/>
      <w:lvlJc w:val="left"/>
      <w:pPr>
        <w:tabs>
          <w:tab w:val="num" w:pos="720"/>
        </w:tabs>
        <w:ind w:left="720" w:hanging="360"/>
      </w:pPr>
      <w:rPr>
        <w:rFonts w:ascii="Arial" w:hAnsi="Arial" w:hint="default"/>
      </w:rPr>
    </w:lvl>
    <w:lvl w:ilvl="1" w:tplc="591AD176" w:tentative="1">
      <w:start w:val="1"/>
      <w:numFmt w:val="bullet"/>
      <w:lvlText w:val="•"/>
      <w:lvlJc w:val="left"/>
      <w:pPr>
        <w:tabs>
          <w:tab w:val="num" w:pos="1440"/>
        </w:tabs>
        <w:ind w:left="1440" w:hanging="360"/>
      </w:pPr>
      <w:rPr>
        <w:rFonts w:ascii="Arial" w:hAnsi="Arial" w:hint="default"/>
      </w:rPr>
    </w:lvl>
    <w:lvl w:ilvl="2" w:tplc="12720A7C" w:tentative="1">
      <w:start w:val="1"/>
      <w:numFmt w:val="bullet"/>
      <w:lvlText w:val="•"/>
      <w:lvlJc w:val="left"/>
      <w:pPr>
        <w:tabs>
          <w:tab w:val="num" w:pos="2160"/>
        </w:tabs>
        <w:ind w:left="2160" w:hanging="360"/>
      </w:pPr>
      <w:rPr>
        <w:rFonts w:ascii="Arial" w:hAnsi="Arial" w:hint="default"/>
      </w:rPr>
    </w:lvl>
    <w:lvl w:ilvl="3" w:tplc="B2B8C374" w:tentative="1">
      <w:start w:val="1"/>
      <w:numFmt w:val="bullet"/>
      <w:lvlText w:val="•"/>
      <w:lvlJc w:val="left"/>
      <w:pPr>
        <w:tabs>
          <w:tab w:val="num" w:pos="2880"/>
        </w:tabs>
        <w:ind w:left="2880" w:hanging="360"/>
      </w:pPr>
      <w:rPr>
        <w:rFonts w:ascii="Arial" w:hAnsi="Arial" w:hint="default"/>
      </w:rPr>
    </w:lvl>
    <w:lvl w:ilvl="4" w:tplc="F0C42A5E" w:tentative="1">
      <w:start w:val="1"/>
      <w:numFmt w:val="bullet"/>
      <w:lvlText w:val="•"/>
      <w:lvlJc w:val="left"/>
      <w:pPr>
        <w:tabs>
          <w:tab w:val="num" w:pos="3600"/>
        </w:tabs>
        <w:ind w:left="3600" w:hanging="360"/>
      </w:pPr>
      <w:rPr>
        <w:rFonts w:ascii="Arial" w:hAnsi="Arial" w:hint="default"/>
      </w:rPr>
    </w:lvl>
    <w:lvl w:ilvl="5" w:tplc="C30675BC" w:tentative="1">
      <w:start w:val="1"/>
      <w:numFmt w:val="bullet"/>
      <w:lvlText w:val="•"/>
      <w:lvlJc w:val="left"/>
      <w:pPr>
        <w:tabs>
          <w:tab w:val="num" w:pos="4320"/>
        </w:tabs>
        <w:ind w:left="4320" w:hanging="360"/>
      </w:pPr>
      <w:rPr>
        <w:rFonts w:ascii="Arial" w:hAnsi="Arial" w:hint="default"/>
      </w:rPr>
    </w:lvl>
    <w:lvl w:ilvl="6" w:tplc="23107084" w:tentative="1">
      <w:start w:val="1"/>
      <w:numFmt w:val="bullet"/>
      <w:lvlText w:val="•"/>
      <w:lvlJc w:val="left"/>
      <w:pPr>
        <w:tabs>
          <w:tab w:val="num" w:pos="5040"/>
        </w:tabs>
        <w:ind w:left="5040" w:hanging="360"/>
      </w:pPr>
      <w:rPr>
        <w:rFonts w:ascii="Arial" w:hAnsi="Arial" w:hint="default"/>
      </w:rPr>
    </w:lvl>
    <w:lvl w:ilvl="7" w:tplc="EC46BF74" w:tentative="1">
      <w:start w:val="1"/>
      <w:numFmt w:val="bullet"/>
      <w:lvlText w:val="•"/>
      <w:lvlJc w:val="left"/>
      <w:pPr>
        <w:tabs>
          <w:tab w:val="num" w:pos="5760"/>
        </w:tabs>
        <w:ind w:left="5760" w:hanging="360"/>
      </w:pPr>
      <w:rPr>
        <w:rFonts w:ascii="Arial" w:hAnsi="Arial" w:hint="default"/>
      </w:rPr>
    </w:lvl>
    <w:lvl w:ilvl="8" w:tplc="809681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93422CE"/>
    <w:multiLevelType w:val="hybridMultilevel"/>
    <w:tmpl w:val="432E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6568128">
    <w:abstractNumId w:val="2"/>
  </w:num>
  <w:num w:numId="2" w16cid:durableId="1604071798">
    <w:abstractNumId w:val="4"/>
  </w:num>
  <w:num w:numId="3" w16cid:durableId="655378181">
    <w:abstractNumId w:val="0"/>
  </w:num>
  <w:num w:numId="4" w16cid:durableId="1251085798">
    <w:abstractNumId w:val="1"/>
  </w:num>
  <w:num w:numId="5" w16cid:durableId="931012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5E9"/>
    <w:rsid w:val="00003857"/>
    <w:rsid w:val="00017BD1"/>
    <w:rsid w:val="000339D7"/>
    <w:rsid w:val="0004444B"/>
    <w:rsid w:val="000C7BCD"/>
    <w:rsid w:val="000D60E1"/>
    <w:rsid w:val="000F7099"/>
    <w:rsid w:val="00202A80"/>
    <w:rsid w:val="00210461"/>
    <w:rsid w:val="00211CB2"/>
    <w:rsid w:val="00260163"/>
    <w:rsid w:val="00294FF8"/>
    <w:rsid w:val="002A1BFF"/>
    <w:rsid w:val="002A5E85"/>
    <w:rsid w:val="002B2356"/>
    <w:rsid w:val="002B4202"/>
    <w:rsid w:val="002B75E9"/>
    <w:rsid w:val="002B7760"/>
    <w:rsid w:val="002C2C2C"/>
    <w:rsid w:val="00311855"/>
    <w:rsid w:val="00332B0F"/>
    <w:rsid w:val="00334B13"/>
    <w:rsid w:val="00391037"/>
    <w:rsid w:val="00465C42"/>
    <w:rsid w:val="00475969"/>
    <w:rsid w:val="00487A58"/>
    <w:rsid w:val="004F352E"/>
    <w:rsid w:val="004F7E94"/>
    <w:rsid w:val="00507836"/>
    <w:rsid w:val="00514C8A"/>
    <w:rsid w:val="00516E86"/>
    <w:rsid w:val="00533884"/>
    <w:rsid w:val="00541E0E"/>
    <w:rsid w:val="005608C7"/>
    <w:rsid w:val="005871EB"/>
    <w:rsid w:val="005C4AB9"/>
    <w:rsid w:val="005F7E33"/>
    <w:rsid w:val="007039FF"/>
    <w:rsid w:val="007063BD"/>
    <w:rsid w:val="0077112A"/>
    <w:rsid w:val="0078080A"/>
    <w:rsid w:val="00784CF0"/>
    <w:rsid w:val="007A3639"/>
    <w:rsid w:val="007C2E4B"/>
    <w:rsid w:val="00843D4A"/>
    <w:rsid w:val="00845E19"/>
    <w:rsid w:val="00860EA2"/>
    <w:rsid w:val="008755CC"/>
    <w:rsid w:val="008A22FC"/>
    <w:rsid w:val="008E23F4"/>
    <w:rsid w:val="008E5BE8"/>
    <w:rsid w:val="008F09FD"/>
    <w:rsid w:val="009200DB"/>
    <w:rsid w:val="009537F6"/>
    <w:rsid w:val="00955C98"/>
    <w:rsid w:val="00956F49"/>
    <w:rsid w:val="009629DB"/>
    <w:rsid w:val="0097273D"/>
    <w:rsid w:val="009B2648"/>
    <w:rsid w:val="009C2FE1"/>
    <w:rsid w:val="009D146D"/>
    <w:rsid w:val="009E60E7"/>
    <w:rsid w:val="00A85D06"/>
    <w:rsid w:val="00AB1C2B"/>
    <w:rsid w:val="00B008C2"/>
    <w:rsid w:val="00B13B66"/>
    <w:rsid w:val="00B31E39"/>
    <w:rsid w:val="00B812E0"/>
    <w:rsid w:val="00B90103"/>
    <w:rsid w:val="00B91608"/>
    <w:rsid w:val="00BB16A6"/>
    <w:rsid w:val="00BB1EAD"/>
    <w:rsid w:val="00BE05B5"/>
    <w:rsid w:val="00BF2AF9"/>
    <w:rsid w:val="00C1128B"/>
    <w:rsid w:val="00C5376C"/>
    <w:rsid w:val="00CE1C40"/>
    <w:rsid w:val="00D20761"/>
    <w:rsid w:val="00D3468B"/>
    <w:rsid w:val="00D97001"/>
    <w:rsid w:val="00DA3874"/>
    <w:rsid w:val="00DA4D44"/>
    <w:rsid w:val="00DC058D"/>
    <w:rsid w:val="00E434D9"/>
    <w:rsid w:val="00E77E55"/>
    <w:rsid w:val="00EE26F6"/>
    <w:rsid w:val="00F33C9D"/>
    <w:rsid w:val="00F63082"/>
    <w:rsid w:val="00F84968"/>
    <w:rsid w:val="00FA24B2"/>
    <w:rsid w:val="00FA7BD6"/>
    <w:rsid w:val="00FD0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E2C8D"/>
  <w15:chartTrackingRefBased/>
  <w15:docId w15:val="{DB976D5D-3D82-4427-BD6A-AE83A35E7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85"/>
  </w:style>
  <w:style w:type="paragraph" w:styleId="Heading1">
    <w:name w:val="heading 1"/>
    <w:basedOn w:val="Normal"/>
    <w:next w:val="Normal"/>
    <w:link w:val="Heading1Char"/>
    <w:uiPriority w:val="9"/>
    <w:qFormat/>
    <w:rsid w:val="002A5E85"/>
    <w:pPr>
      <w:keepNext/>
      <w:keepLines/>
      <w:spacing w:before="400" w:after="40" w:line="240" w:lineRule="auto"/>
      <w:outlineLvl w:val="0"/>
    </w:pPr>
    <w:rPr>
      <w:rFonts w:asciiTheme="majorHAnsi" w:eastAsiaTheme="majorEastAsia" w:hAnsiTheme="majorHAnsi" w:cstheme="majorBidi"/>
      <w:color w:val="021730" w:themeColor="accent1" w:themeShade="80"/>
      <w:sz w:val="36"/>
      <w:szCs w:val="36"/>
    </w:rPr>
  </w:style>
  <w:style w:type="paragraph" w:styleId="Heading2">
    <w:name w:val="heading 2"/>
    <w:basedOn w:val="Normal"/>
    <w:next w:val="Normal"/>
    <w:link w:val="Heading2Char"/>
    <w:uiPriority w:val="9"/>
    <w:semiHidden/>
    <w:unhideWhenUsed/>
    <w:qFormat/>
    <w:rsid w:val="002A5E85"/>
    <w:pPr>
      <w:keepNext/>
      <w:keepLines/>
      <w:spacing w:before="40" w:after="0" w:line="240" w:lineRule="auto"/>
      <w:outlineLvl w:val="1"/>
    </w:pPr>
    <w:rPr>
      <w:rFonts w:asciiTheme="majorHAnsi" w:eastAsiaTheme="majorEastAsia" w:hAnsiTheme="majorHAnsi" w:cstheme="majorBidi"/>
      <w:color w:val="032348" w:themeColor="accent1" w:themeShade="BF"/>
      <w:sz w:val="32"/>
      <w:szCs w:val="32"/>
    </w:rPr>
  </w:style>
  <w:style w:type="paragraph" w:styleId="Heading3">
    <w:name w:val="heading 3"/>
    <w:basedOn w:val="Normal"/>
    <w:next w:val="Normal"/>
    <w:link w:val="Heading3Char"/>
    <w:uiPriority w:val="9"/>
    <w:semiHidden/>
    <w:unhideWhenUsed/>
    <w:qFormat/>
    <w:rsid w:val="002A5E85"/>
    <w:pPr>
      <w:keepNext/>
      <w:keepLines/>
      <w:spacing w:before="40" w:after="0" w:line="240" w:lineRule="auto"/>
      <w:outlineLvl w:val="2"/>
    </w:pPr>
    <w:rPr>
      <w:rFonts w:asciiTheme="majorHAnsi" w:eastAsiaTheme="majorEastAsia" w:hAnsiTheme="majorHAnsi" w:cstheme="majorBidi"/>
      <w:color w:val="032348" w:themeColor="accent1" w:themeShade="BF"/>
      <w:sz w:val="28"/>
      <w:szCs w:val="28"/>
    </w:rPr>
  </w:style>
  <w:style w:type="paragraph" w:styleId="Heading4">
    <w:name w:val="heading 4"/>
    <w:basedOn w:val="Normal"/>
    <w:next w:val="Normal"/>
    <w:link w:val="Heading4Char"/>
    <w:uiPriority w:val="9"/>
    <w:semiHidden/>
    <w:unhideWhenUsed/>
    <w:qFormat/>
    <w:rsid w:val="002A5E85"/>
    <w:pPr>
      <w:keepNext/>
      <w:keepLines/>
      <w:spacing w:before="40" w:after="0"/>
      <w:outlineLvl w:val="3"/>
    </w:pPr>
    <w:rPr>
      <w:rFonts w:asciiTheme="majorHAnsi" w:eastAsiaTheme="majorEastAsia" w:hAnsiTheme="majorHAnsi" w:cstheme="majorBidi"/>
      <w:color w:val="032348" w:themeColor="accent1" w:themeShade="BF"/>
      <w:sz w:val="24"/>
      <w:szCs w:val="24"/>
    </w:rPr>
  </w:style>
  <w:style w:type="paragraph" w:styleId="Heading5">
    <w:name w:val="heading 5"/>
    <w:basedOn w:val="Normal"/>
    <w:next w:val="Normal"/>
    <w:link w:val="Heading5Char"/>
    <w:uiPriority w:val="9"/>
    <w:semiHidden/>
    <w:unhideWhenUsed/>
    <w:qFormat/>
    <w:rsid w:val="002A5E85"/>
    <w:pPr>
      <w:keepNext/>
      <w:keepLines/>
      <w:spacing w:before="40" w:after="0"/>
      <w:outlineLvl w:val="4"/>
    </w:pPr>
    <w:rPr>
      <w:rFonts w:asciiTheme="majorHAnsi" w:eastAsiaTheme="majorEastAsia" w:hAnsiTheme="majorHAnsi" w:cstheme="majorBidi"/>
      <w:caps/>
      <w:color w:val="032348" w:themeColor="accent1" w:themeShade="BF"/>
    </w:rPr>
  </w:style>
  <w:style w:type="paragraph" w:styleId="Heading6">
    <w:name w:val="heading 6"/>
    <w:basedOn w:val="Normal"/>
    <w:next w:val="Normal"/>
    <w:link w:val="Heading6Char"/>
    <w:uiPriority w:val="9"/>
    <w:semiHidden/>
    <w:unhideWhenUsed/>
    <w:qFormat/>
    <w:rsid w:val="002A5E85"/>
    <w:pPr>
      <w:keepNext/>
      <w:keepLines/>
      <w:spacing w:before="40" w:after="0"/>
      <w:outlineLvl w:val="5"/>
    </w:pPr>
    <w:rPr>
      <w:rFonts w:asciiTheme="majorHAnsi" w:eastAsiaTheme="majorEastAsia" w:hAnsiTheme="majorHAnsi" w:cstheme="majorBidi"/>
      <w:i/>
      <w:iCs/>
      <w:caps/>
      <w:color w:val="021730" w:themeColor="accent1" w:themeShade="80"/>
    </w:rPr>
  </w:style>
  <w:style w:type="paragraph" w:styleId="Heading7">
    <w:name w:val="heading 7"/>
    <w:basedOn w:val="Normal"/>
    <w:next w:val="Normal"/>
    <w:link w:val="Heading7Char"/>
    <w:uiPriority w:val="9"/>
    <w:semiHidden/>
    <w:unhideWhenUsed/>
    <w:qFormat/>
    <w:rsid w:val="002A5E85"/>
    <w:pPr>
      <w:keepNext/>
      <w:keepLines/>
      <w:spacing w:before="40" w:after="0"/>
      <w:outlineLvl w:val="6"/>
    </w:pPr>
    <w:rPr>
      <w:rFonts w:asciiTheme="majorHAnsi" w:eastAsiaTheme="majorEastAsia" w:hAnsiTheme="majorHAnsi" w:cstheme="majorBidi"/>
      <w:b/>
      <w:bCs/>
      <w:color w:val="021730" w:themeColor="accent1" w:themeShade="80"/>
    </w:rPr>
  </w:style>
  <w:style w:type="paragraph" w:styleId="Heading8">
    <w:name w:val="heading 8"/>
    <w:basedOn w:val="Normal"/>
    <w:next w:val="Normal"/>
    <w:link w:val="Heading8Char"/>
    <w:uiPriority w:val="9"/>
    <w:semiHidden/>
    <w:unhideWhenUsed/>
    <w:qFormat/>
    <w:rsid w:val="002A5E85"/>
    <w:pPr>
      <w:keepNext/>
      <w:keepLines/>
      <w:spacing w:before="40" w:after="0"/>
      <w:outlineLvl w:val="7"/>
    </w:pPr>
    <w:rPr>
      <w:rFonts w:asciiTheme="majorHAnsi" w:eastAsiaTheme="majorEastAsia" w:hAnsiTheme="majorHAnsi" w:cstheme="majorBidi"/>
      <w:b/>
      <w:bCs/>
      <w:i/>
      <w:iCs/>
      <w:color w:val="021730" w:themeColor="accent1" w:themeShade="80"/>
    </w:rPr>
  </w:style>
  <w:style w:type="paragraph" w:styleId="Heading9">
    <w:name w:val="heading 9"/>
    <w:basedOn w:val="Normal"/>
    <w:next w:val="Normal"/>
    <w:link w:val="Heading9Char"/>
    <w:uiPriority w:val="9"/>
    <w:semiHidden/>
    <w:unhideWhenUsed/>
    <w:qFormat/>
    <w:rsid w:val="002A5E85"/>
    <w:pPr>
      <w:keepNext/>
      <w:keepLines/>
      <w:spacing w:before="40" w:after="0"/>
      <w:outlineLvl w:val="8"/>
    </w:pPr>
    <w:rPr>
      <w:rFonts w:asciiTheme="majorHAnsi" w:eastAsiaTheme="majorEastAsia" w:hAnsiTheme="majorHAnsi" w:cstheme="majorBidi"/>
      <w:i/>
      <w:iCs/>
      <w:color w:val="021730"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E85"/>
    <w:rPr>
      <w:rFonts w:asciiTheme="majorHAnsi" w:eastAsiaTheme="majorEastAsia" w:hAnsiTheme="majorHAnsi" w:cstheme="majorBidi"/>
      <w:color w:val="021730" w:themeColor="accent1" w:themeShade="80"/>
      <w:sz w:val="36"/>
      <w:szCs w:val="36"/>
    </w:rPr>
  </w:style>
  <w:style w:type="character" w:customStyle="1" w:styleId="Heading2Char">
    <w:name w:val="Heading 2 Char"/>
    <w:basedOn w:val="DefaultParagraphFont"/>
    <w:link w:val="Heading2"/>
    <w:uiPriority w:val="9"/>
    <w:semiHidden/>
    <w:rsid w:val="002A5E85"/>
    <w:rPr>
      <w:rFonts w:asciiTheme="majorHAnsi" w:eastAsiaTheme="majorEastAsia" w:hAnsiTheme="majorHAnsi" w:cstheme="majorBidi"/>
      <w:color w:val="032348" w:themeColor="accent1" w:themeShade="BF"/>
      <w:sz w:val="32"/>
      <w:szCs w:val="32"/>
    </w:rPr>
  </w:style>
  <w:style w:type="character" w:customStyle="1" w:styleId="Heading3Char">
    <w:name w:val="Heading 3 Char"/>
    <w:basedOn w:val="DefaultParagraphFont"/>
    <w:link w:val="Heading3"/>
    <w:uiPriority w:val="9"/>
    <w:semiHidden/>
    <w:rsid w:val="002A5E85"/>
    <w:rPr>
      <w:rFonts w:asciiTheme="majorHAnsi" w:eastAsiaTheme="majorEastAsia" w:hAnsiTheme="majorHAnsi" w:cstheme="majorBidi"/>
      <w:color w:val="032348" w:themeColor="accent1" w:themeShade="BF"/>
      <w:sz w:val="28"/>
      <w:szCs w:val="28"/>
    </w:rPr>
  </w:style>
  <w:style w:type="character" w:customStyle="1" w:styleId="Heading4Char">
    <w:name w:val="Heading 4 Char"/>
    <w:basedOn w:val="DefaultParagraphFont"/>
    <w:link w:val="Heading4"/>
    <w:uiPriority w:val="9"/>
    <w:semiHidden/>
    <w:rsid w:val="002A5E85"/>
    <w:rPr>
      <w:rFonts w:asciiTheme="majorHAnsi" w:eastAsiaTheme="majorEastAsia" w:hAnsiTheme="majorHAnsi" w:cstheme="majorBidi"/>
      <w:color w:val="032348" w:themeColor="accent1" w:themeShade="BF"/>
      <w:sz w:val="24"/>
      <w:szCs w:val="24"/>
    </w:rPr>
  </w:style>
  <w:style w:type="character" w:customStyle="1" w:styleId="Heading5Char">
    <w:name w:val="Heading 5 Char"/>
    <w:basedOn w:val="DefaultParagraphFont"/>
    <w:link w:val="Heading5"/>
    <w:uiPriority w:val="9"/>
    <w:semiHidden/>
    <w:rsid w:val="002A5E85"/>
    <w:rPr>
      <w:rFonts w:asciiTheme="majorHAnsi" w:eastAsiaTheme="majorEastAsia" w:hAnsiTheme="majorHAnsi" w:cstheme="majorBidi"/>
      <w:caps/>
      <w:color w:val="032348" w:themeColor="accent1" w:themeShade="BF"/>
    </w:rPr>
  </w:style>
  <w:style w:type="character" w:customStyle="1" w:styleId="Heading6Char">
    <w:name w:val="Heading 6 Char"/>
    <w:basedOn w:val="DefaultParagraphFont"/>
    <w:link w:val="Heading6"/>
    <w:uiPriority w:val="9"/>
    <w:semiHidden/>
    <w:rsid w:val="002A5E85"/>
    <w:rPr>
      <w:rFonts w:asciiTheme="majorHAnsi" w:eastAsiaTheme="majorEastAsia" w:hAnsiTheme="majorHAnsi" w:cstheme="majorBidi"/>
      <w:i/>
      <w:iCs/>
      <w:caps/>
      <w:color w:val="021730" w:themeColor="accent1" w:themeShade="80"/>
    </w:rPr>
  </w:style>
  <w:style w:type="character" w:customStyle="1" w:styleId="Heading7Char">
    <w:name w:val="Heading 7 Char"/>
    <w:basedOn w:val="DefaultParagraphFont"/>
    <w:link w:val="Heading7"/>
    <w:uiPriority w:val="9"/>
    <w:semiHidden/>
    <w:rsid w:val="002A5E85"/>
    <w:rPr>
      <w:rFonts w:asciiTheme="majorHAnsi" w:eastAsiaTheme="majorEastAsia" w:hAnsiTheme="majorHAnsi" w:cstheme="majorBidi"/>
      <w:b/>
      <w:bCs/>
      <w:color w:val="021730" w:themeColor="accent1" w:themeShade="80"/>
    </w:rPr>
  </w:style>
  <w:style w:type="character" w:customStyle="1" w:styleId="Heading8Char">
    <w:name w:val="Heading 8 Char"/>
    <w:basedOn w:val="DefaultParagraphFont"/>
    <w:link w:val="Heading8"/>
    <w:uiPriority w:val="9"/>
    <w:semiHidden/>
    <w:rsid w:val="002A5E85"/>
    <w:rPr>
      <w:rFonts w:asciiTheme="majorHAnsi" w:eastAsiaTheme="majorEastAsia" w:hAnsiTheme="majorHAnsi" w:cstheme="majorBidi"/>
      <w:b/>
      <w:bCs/>
      <w:i/>
      <w:iCs/>
      <w:color w:val="021730" w:themeColor="accent1" w:themeShade="80"/>
    </w:rPr>
  </w:style>
  <w:style w:type="character" w:customStyle="1" w:styleId="Heading9Char">
    <w:name w:val="Heading 9 Char"/>
    <w:basedOn w:val="DefaultParagraphFont"/>
    <w:link w:val="Heading9"/>
    <w:uiPriority w:val="9"/>
    <w:semiHidden/>
    <w:rsid w:val="002A5E85"/>
    <w:rPr>
      <w:rFonts w:asciiTheme="majorHAnsi" w:eastAsiaTheme="majorEastAsia" w:hAnsiTheme="majorHAnsi" w:cstheme="majorBidi"/>
      <w:i/>
      <w:iCs/>
      <w:color w:val="021730" w:themeColor="accent1" w:themeShade="80"/>
    </w:rPr>
  </w:style>
  <w:style w:type="paragraph" w:styleId="Caption">
    <w:name w:val="caption"/>
    <w:basedOn w:val="Normal"/>
    <w:next w:val="Normal"/>
    <w:uiPriority w:val="35"/>
    <w:semiHidden/>
    <w:unhideWhenUsed/>
    <w:qFormat/>
    <w:rsid w:val="002A5E85"/>
    <w:pPr>
      <w:spacing w:line="240" w:lineRule="auto"/>
    </w:pPr>
    <w:rPr>
      <w:b/>
      <w:bCs/>
      <w:smallCaps/>
      <w:color w:val="146194" w:themeColor="text2"/>
    </w:rPr>
  </w:style>
  <w:style w:type="paragraph" w:styleId="Title">
    <w:name w:val="Title"/>
    <w:basedOn w:val="Normal"/>
    <w:next w:val="Normal"/>
    <w:link w:val="TitleChar"/>
    <w:uiPriority w:val="10"/>
    <w:qFormat/>
    <w:rsid w:val="002A5E85"/>
    <w:pPr>
      <w:spacing w:after="0" w:line="204" w:lineRule="auto"/>
      <w:contextualSpacing/>
    </w:pPr>
    <w:rPr>
      <w:rFonts w:asciiTheme="majorHAnsi" w:eastAsiaTheme="majorEastAsia" w:hAnsiTheme="majorHAnsi" w:cstheme="majorBidi"/>
      <w:caps/>
      <w:color w:val="146194" w:themeColor="text2"/>
      <w:spacing w:val="-15"/>
      <w:sz w:val="72"/>
      <w:szCs w:val="72"/>
    </w:rPr>
  </w:style>
  <w:style w:type="character" w:customStyle="1" w:styleId="TitleChar">
    <w:name w:val="Title Char"/>
    <w:basedOn w:val="DefaultParagraphFont"/>
    <w:link w:val="Title"/>
    <w:uiPriority w:val="10"/>
    <w:rsid w:val="002A5E85"/>
    <w:rPr>
      <w:rFonts w:asciiTheme="majorHAnsi" w:eastAsiaTheme="majorEastAsia" w:hAnsiTheme="majorHAnsi" w:cstheme="majorBidi"/>
      <w:caps/>
      <w:color w:val="146194" w:themeColor="text2"/>
      <w:spacing w:val="-15"/>
      <w:sz w:val="72"/>
      <w:szCs w:val="72"/>
    </w:rPr>
  </w:style>
  <w:style w:type="paragraph" w:styleId="Subtitle">
    <w:name w:val="Subtitle"/>
    <w:basedOn w:val="Normal"/>
    <w:next w:val="Normal"/>
    <w:link w:val="SubtitleChar"/>
    <w:uiPriority w:val="11"/>
    <w:qFormat/>
    <w:rsid w:val="002A5E85"/>
    <w:pPr>
      <w:numPr>
        <w:ilvl w:val="1"/>
      </w:numPr>
      <w:spacing w:after="240" w:line="240" w:lineRule="auto"/>
    </w:pPr>
    <w:rPr>
      <w:rFonts w:asciiTheme="majorHAnsi" w:eastAsiaTheme="majorEastAsia" w:hAnsiTheme="majorHAnsi" w:cstheme="majorBidi"/>
      <w:color w:val="052F61" w:themeColor="accent1"/>
      <w:sz w:val="28"/>
      <w:szCs w:val="28"/>
    </w:rPr>
  </w:style>
  <w:style w:type="character" w:customStyle="1" w:styleId="SubtitleChar">
    <w:name w:val="Subtitle Char"/>
    <w:basedOn w:val="DefaultParagraphFont"/>
    <w:link w:val="Subtitle"/>
    <w:uiPriority w:val="11"/>
    <w:rsid w:val="002A5E85"/>
    <w:rPr>
      <w:rFonts w:asciiTheme="majorHAnsi" w:eastAsiaTheme="majorEastAsia" w:hAnsiTheme="majorHAnsi" w:cstheme="majorBidi"/>
      <w:color w:val="052F61" w:themeColor="accent1"/>
      <w:sz w:val="28"/>
      <w:szCs w:val="28"/>
    </w:rPr>
  </w:style>
  <w:style w:type="character" w:styleId="Strong">
    <w:name w:val="Strong"/>
    <w:basedOn w:val="DefaultParagraphFont"/>
    <w:uiPriority w:val="22"/>
    <w:qFormat/>
    <w:rsid w:val="002A5E85"/>
    <w:rPr>
      <w:b/>
      <w:bCs/>
    </w:rPr>
  </w:style>
  <w:style w:type="character" w:styleId="Emphasis">
    <w:name w:val="Emphasis"/>
    <w:basedOn w:val="DefaultParagraphFont"/>
    <w:uiPriority w:val="20"/>
    <w:qFormat/>
    <w:rsid w:val="002A5E85"/>
    <w:rPr>
      <w:i/>
      <w:iCs/>
    </w:rPr>
  </w:style>
  <w:style w:type="paragraph" w:styleId="NoSpacing">
    <w:name w:val="No Spacing"/>
    <w:uiPriority w:val="1"/>
    <w:qFormat/>
    <w:rsid w:val="002A5E85"/>
    <w:pPr>
      <w:spacing w:after="0" w:line="240" w:lineRule="auto"/>
    </w:pPr>
  </w:style>
  <w:style w:type="paragraph" w:styleId="Quote">
    <w:name w:val="Quote"/>
    <w:basedOn w:val="Normal"/>
    <w:next w:val="Normal"/>
    <w:link w:val="QuoteChar"/>
    <w:uiPriority w:val="29"/>
    <w:qFormat/>
    <w:rsid w:val="002A5E85"/>
    <w:pPr>
      <w:spacing w:before="120" w:after="120"/>
      <w:ind w:left="720"/>
    </w:pPr>
    <w:rPr>
      <w:color w:val="146194" w:themeColor="text2"/>
      <w:sz w:val="24"/>
      <w:szCs w:val="24"/>
    </w:rPr>
  </w:style>
  <w:style w:type="character" w:customStyle="1" w:styleId="QuoteChar">
    <w:name w:val="Quote Char"/>
    <w:basedOn w:val="DefaultParagraphFont"/>
    <w:link w:val="Quote"/>
    <w:uiPriority w:val="29"/>
    <w:rsid w:val="002A5E85"/>
    <w:rPr>
      <w:color w:val="146194" w:themeColor="text2"/>
      <w:sz w:val="24"/>
      <w:szCs w:val="24"/>
    </w:rPr>
  </w:style>
  <w:style w:type="paragraph" w:styleId="IntenseQuote">
    <w:name w:val="Intense Quote"/>
    <w:basedOn w:val="Normal"/>
    <w:next w:val="Normal"/>
    <w:link w:val="IntenseQuoteChar"/>
    <w:uiPriority w:val="30"/>
    <w:qFormat/>
    <w:rsid w:val="002A5E85"/>
    <w:pPr>
      <w:spacing w:before="100" w:beforeAutospacing="1" w:after="240" w:line="240" w:lineRule="auto"/>
      <w:ind w:left="720"/>
      <w:jc w:val="center"/>
    </w:pPr>
    <w:rPr>
      <w:rFonts w:asciiTheme="majorHAnsi" w:eastAsiaTheme="majorEastAsia" w:hAnsiTheme="majorHAnsi" w:cstheme="majorBidi"/>
      <w:color w:val="146194" w:themeColor="text2"/>
      <w:spacing w:val="-6"/>
      <w:sz w:val="32"/>
      <w:szCs w:val="32"/>
    </w:rPr>
  </w:style>
  <w:style w:type="character" w:customStyle="1" w:styleId="IntenseQuoteChar">
    <w:name w:val="Intense Quote Char"/>
    <w:basedOn w:val="DefaultParagraphFont"/>
    <w:link w:val="IntenseQuote"/>
    <w:uiPriority w:val="30"/>
    <w:rsid w:val="002A5E85"/>
    <w:rPr>
      <w:rFonts w:asciiTheme="majorHAnsi" w:eastAsiaTheme="majorEastAsia" w:hAnsiTheme="majorHAnsi" w:cstheme="majorBidi"/>
      <w:color w:val="146194" w:themeColor="text2"/>
      <w:spacing w:val="-6"/>
      <w:sz w:val="32"/>
      <w:szCs w:val="32"/>
    </w:rPr>
  </w:style>
  <w:style w:type="character" w:styleId="SubtleEmphasis">
    <w:name w:val="Subtle Emphasis"/>
    <w:basedOn w:val="DefaultParagraphFont"/>
    <w:uiPriority w:val="19"/>
    <w:qFormat/>
    <w:rsid w:val="002A5E85"/>
    <w:rPr>
      <w:i/>
      <w:iCs/>
      <w:color w:val="595959" w:themeColor="text1" w:themeTint="A6"/>
    </w:rPr>
  </w:style>
  <w:style w:type="character" w:styleId="IntenseEmphasis">
    <w:name w:val="Intense Emphasis"/>
    <w:basedOn w:val="DefaultParagraphFont"/>
    <w:uiPriority w:val="21"/>
    <w:qFormat/>
    <w:rsid w:val="002A5E85"/>
    <w:rPr>
      <w:b/>
      <w:bCs/>
      <w:i/>
      <w:iCs/>
    </w:rPr>
  </w:style>
  <w:style w:type="character" w:styleId="SubtleReference">
    <w:name w:val="Subtle Reference"/>
    <w:basedOn w:val="DefaultParagraphFont"/>
    <w:uiPriority w:val="31"/>
    <w:qFormat/>
    <w:rsid w:val="002A5E8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2A5E85"/>
    <w:rPr>
      <w:b/>
      <w:bCs/>
      <w:smallCaps/>
      <w:color w:val="146194" w:themeColor="text2"/>
      <w:u w:val="single"/>
    </w:rPr>
  </w:style>
  <w:style w:type="character" w:styleId="BookTitle">
    <w:name w:val="Book Title"/>
    <w:basedOn w:val="DefaultParagraphFont"/>
    <w:uiPriority w:val="33"/>
    <w:qFormat/>
    <w:rsid w:val="002A5E85"/>
    <w:rPr>
      <w:b/>
      <w:bCs/>
      <w:smallCaps/>
      <w:spacing w:val="10"/>
    </w:rPr>
  </w:style>
  <w:style w:type="paragraph" w:styleId="TOCHeading">
    <w:name w:val="TOC Heading"/>
    <w:basedOn w:val="Heading1"/>
    <w:next w:val="Normal"/>
    <w:uiPriority w:val="39"/>
    <w:semiHidden/>
    <w:unhideWhenUsed/>
    <w:qFormat/>
    <w:rsid w:val="002A5E85"/>
    <w:pPr>
      <w:outlineLvl w:val="9"/>
    </w:pPr>
  </w:style>
  <w:style w:type="character" w:customStyle="1" w:styleId="Rationale">
    <w:name w:val="Rationale"/>
    <w:basedOn w:val="DefaultParagraphFont"/>
    <w:uiPriority w:val="1"/>
    <w:qFormat/>
    <w:rsid w:val="00202A80"/>
    <w:rPr>
      <w:rFonts w:ascii="Georgia" w:hAnsi="Georgia"/>
      <w:i/>
      <w:color w:val="146194" w:themeColor="text2"/>
      <w:sz w:val="28"/>
    </w:rPr>
  </w:style>
  <w:style w:type="paragraph" w:styleId="ListParagraph">
    <w:name w:val="List Paragraph"/>
    <w:basedOn w:val="Normal"/>
    <w:uiPriority w:val="34"/>
    <w:qFormat/>
    <w:rsid w:val="00D3468B"/>
    <w:pPr>
      <w:ind w:left="720"/>
      <w:contextualSpacing/>
    </w:pPr>
  </w:style>
  <w:style w:type="paragraph" w:styleId="Revision">
    <w:name w:val="Revision"/>
    <w:hidden/>
    <w:uiPriority w:val="99"/>
    <w:semiHidden/>
    <w:rsid w:val="00B901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0526264">
      <w:bodyDiv w:val="1"/>
      <w:marLeft w:val="0"/>
      <w:marRight w:val="0"/>
      <w:marTop w:val="0"/>
      <w:marBottom w:val="0"/>
      <w:divBdr>
        <w:top w:val="none" w:sz="0" w:space="0" w:color="auto"/>
        <w:left w:val="none" w:sz="0" w:space="0" w:color="auto"/>
        <w:bottom w:val="none" w:sz="0" w:space="0" w:color="auto"/>
        <w:right w:val="none" w:sz="0" w:space="0" w:color="auto"/>
      </w:divBdr>
      <w:divsChild>
        <w:div w:id="536234181">
          <w:marLeft w:val="360"/>
          <w:marRight w:val="0"/>
          <w:marTop w:val="200"/>
          <w:marBottom w:val="240"/>
          <w:divBdr>
            <w:top w:val="none" w:sz="0" w:space="0" w:color="auto"/>
            <w:left w:val="none" w:sz="0" w:space="0" w:color="auto"/>
            <w:bottom w:val="none" w:sz="0" w:space="0" w:color="auto"/>
            <w:right w:val="none" w:sz="0" w:space="0" w:color="auto"/>
          </w:divBdr>
        </w:div>
        <w:div w:id="1329676318">
          <w:marLeft w:val="360"/>
          <w:marRight w:val="0"/>
          <w:marTop w:val="200"/>
          <w:marBottom w:val="240"/>
          <w:divBdr>
            <w:top w:val="none" w:sz="0" w:space="0" w:color="auto"/>
            <w:left w:val="none" w:sz="0" w:space="0" w:color="auto"/>
            <w:bottom w:val="none" w:sz="0" w:space="0" w:color="auto"/>
            <w:right w:val="none" w:sz="0" w:space="0" w:color="auto"/>
          </w:divBdr>
        </w:div>
        <w:div w:id="141698963">
          <w:marLeft w:val="360"/>
          <w:marRight w:val="0"/>
          <w:marTop w:val="200"/>
          <w:marBottom w:val="240"/>
          <w:divBdr>
            <w:top w:val="none" w:sz="0" w:space="0" w:color="auto"/>
            <w:left w:val="none" w:sz="0" w:space="0" w:color="auto"/>
            <w:bottom w:val="none" w:sz="0" w:space="0" w:color="auto"/>
            <w:right w:val="none" w:sz="0" w:space="0" w:color="auto"/>
          </w:divBdr>
        </w:div>
      </w:divsChild>
    </w:div>
    <w:div w:id="1270427091">
      <w:bodyDiv w:val="1"/>
      <w:marLeft w:val="0"/>
      <w:marRight w:val="0"/>
      <w:marTop w:val="0"/>
      <w:marBottom w:val="0"/>
      <w:divBdr>
        <w:top w:val="none" w:sz="0" w:space="0" w:color="auto"/>
        <w:left w:val="none" w:sz="0" w:space="0" w:color="auto"/>
        <w:bottom w:val="none" w:sz="0" w:space="0" w:color="auto"/>
        <w:right w:val="none" w:sz="0" w:space="0" w:color="auto"/>
      </w:divBdr>
      <w:divsChild>
        <w:div w:id="1202207811">
          <w:marLeft w:val="360"/>
          <w:marRight w:val="0"/>
          <w:marTop w:val="200"/>
          <w:marBottom w:val="240"/>
          <w:divBdr>
            <w:top w:val="none" w:sz="0" w:space="0" w:color="auto"/>
            <w:left w:val="none" w:sz="0" w:space="0" w:color="auto"/>
            <w:bottom w:val="none" w:sz="0" w:space="0" w:color="auto"/>
            <w:right w:val="none" w:sz="0" w:space="0" w:color="auto"/>
          </w:divBdr>
        </w:div>
        <w:div w:id="334962278">
          <w:marLeft w:val="360"/>
          <w:marRight w:val="0"/>
          <w:marTop w:val="200"/>
          <w:marBottom w:val="240"/>
          <w:divBdr>
            <w:top w:val="none" w:sz="0" w:space="0" w:color="auto"/>
            <w:left w:val="none" w:sz="0" w:space="0" w:color="auto"/>
            <w:bottom w:val="none" w:sz="0" w:space="0" w:color="auto"/>
            <w:right w:val="none" w:sz="0" w:space="0" w:color="auto"/>
          </w:divBdr>
        </w:div>
      </w:divsChild>
    </w:div>
    <w:div w:id="1861965664">
      <w:bodyDiv w:val="1"/>
      <w:marLeft w:val="0"/>
      <w:marRight w:val="0"/>
      <w:marTop w:val="0"/>
      <w:marBottom w:val="0"/>
      <w:divBdr>
        <w:top w:val="none" w:sz="0" w:space="0" w:color="auto"/>
        <w:left w:val="none" w:sz="0" w:space="0" w:color="auto"/>
        <w:bottom w:val="none" w:sz="0" w:space="0" w:color="auto"/>
        <w:right w:val="none" w:sz="0" w:space="0" w:color="auto"/>
      </w:divBdr>
      <w:divsChild>
        <w:div w:id="2052417796">
          <w:marLeft w:val="360"/>
          <w:marRight w:val="0"/>
          <w:marTop w:val="2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Maria">
      <a:majorFont>
        <a:latin typeface="Georgia"/>
        <a:ea typeface=""/>
        <a:cs typeface=""/>
      </a:majorFont>
      <a:minorFont>
        <a:latin typeface="Georgia"/>
        <a:ea typeface=""/>
        <a:cs typeface=""/>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2145</Words>
  <Characters>12233</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Roux, Maria L</dc:creator>
  <cp:keywords/>
  <dc:description/>
  <cp:lastModifiedBy>Battle, Ron</cp:lastModifiedBy>
  <cp:revision>2</cp:revision>
  <dcterms:created xsi:type="dcterms:W3CDTF">2024-12-16T23:15:00Z</dcterms:created>
  <dcterms:modified xsi:type="dcterms:W3CDTF">2024-12-16T23:15:00Z</dcterms:modified>
</cp:coreProperties>
</file>